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16435" w14:textId="66C3FBF9" w:rsidR="008F4218" w:rsidRDefault="008F4218" w:rsidP="008F4218">
      <w:pPr>
        <w:spacing w:after="0"/>
        <w:ind w:left="1988" w:hanging="1988"/>
        <w:rPr>
          <w:rFonts w:ascii="Arial" w:hAnsi="Arial" w:cs="Arial"/>
          <w:b/>
          <w:sz w:val="24"/>
          <w:lang w:val="en-US"/>
        </w:rPr>
      </w:pPr>
      <w:r>
        <w:rPr>
          <w:rFonts w:ascii="Arial" w:hAnsi="Arial" w:cs="Arial"/>
          <w:b/>
          <w:sz w:val="24"/>
          <w:lang w:val="en-US"/>
        </w:rPr>
        <w:t>3GPP TSG RAN WG1 Meeting #</w:t>
      </w:r>
      <w:r w:rsidR="0005554D" w:rsidRPr="00E722B5">
        <w:rPr>
          <w:rFonts w:ascii="Arial" w:hAnsi="Arial" w:cs="Arial"/>
          <w:b/>
          <w:sz w:val="24"/>
          <w:lang w:val="en-US"/>
        </w:rPr>
        <w:t>1</w:t>
      </w:r>
      <w:bookmarkStart w:id="0" w:name="_GoBack"/>
      <w:bookmarkEnd w:id="0"/>
      <w:r w:rsidR="0005554D" w:rsidRPr="00E722B5">
        <w:rPr>
          <w:rFonts w:ascii="Arial" w:hAnsi="Arial" w:cs="Arial"/>
          <w:b/>
          <w:sz w:val="24"/>
          <w:lang w:val="en-US"/>
        </w:rPr>
        <w:t>0</w:t>
      </w:r>
      <w:r w:rsidR="000F52F3">
        <w:rPr>
          <w:rFonts w:ascii="Arial" w:hAnsi="Arial" w:cs="Arial"/>
          <w:b/>
          <w:sz w:val="24"/>
          <w:lang w:val="en-US"/>
        </w:rPr>
        <w:t>1</w:t>
      </w:r>
      <w:r w:rsidR="00D86AD5" w:rsidRPr="007A796C">
        <w:rPr>
          <w:rFonts w:ascii="Arial" w:hAnsi="Arial" w:cs="Arial"/>
          <w:b/>
          <w:sz w:val="24"/>
          <w:lang w:val="en-US"/>
        </w:rPr>
        <w:t>-</w:t>
      </w:r>
      <w:r w:rsidR="00E722B5" w:rsidRPr="00397F3F">
        <w:rPr>
          <w:rFonts w:ascii="Arial" w:hAnsi="Arial" w:cs="Arial"/>
          <w:b/>
          <w:sz w:val="24"/>
          <w:lang w:val="en-US"/>
        </w:rPr>
        <w:t>E</w:t>
      </w:r>
      <w:r>
        <w:rPr>
          <w:rFonts w:ascii="Arial" w:hAnsi="Arial" w:cs="Arial"/>
          <w:b/>
          <w:sz w:val="24"/>
          <w:lang w:val="en-US"/>
        </w:rPr>
        <w:tab/>
      </w:r>
      <w:r>
        <w:rPr>
          <w:rFonts w:ascii="Arial" w:hAnsi="Arial" w:cs="Arial"/>
          <w:b/>
          <w:sz w:val="24"/>
          <w:lang w:val="en-US"/>
        </w:rPr>
        <w:tab/>
      </w:r>
      <w:r w:rsidR="0001217E">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F52F3">
        <w:rPr>
          <w:rFonts w:ascii="Arial" w:hAnsi="Arial" w:cs="Arial"/>
          <w:b/>
          <w:sz w:val="24"/>
          <w:lang w:val="en-US"/>
        </w:rPr>
        <w:tab/>
      </w:r>
      <w:r w:rsidR="000F52F3" w:rsidRPr="000F52F3">
        <w:rPr>
          <w:rFonts w:ascii="Arial" w:hAnsi="Arial" w:cs="Arial"/>
          <w:b/>
          <w:sz w:val="24"/>
        </w:rPr>
        <w:t>R1-2003754</w:t>
      </w:r>
    </w:p>
    <w:p w14:paraId="14CE2D7B" w14:textId="2B5967B6" w:rsidR="008F4218" w:rsidRPr="005F5BBA" w:rsidRDefault="009E7422" w:rsidP="008F4218">
      <w:pPr>
        <w:overflowPunct/>
        <w:autoSpaceDE/>
        <w:autoSpaceDN/>
        <w:adjustRightInd/>
        <w:spacing w:after="0"/>
        <w:textAlignment w:val="auto"/>
        <w:rPr>
          <w:rFonts w:ascii="Arial" w:hAnsi="Arial" w:cs="Arial"/>
          <w:b/>
          <w:sz w:val="24"/>
          <w:lang w:val="en-US"/>
        </w:rPr>
      </w:pPr>
      <w:r>
        <w:rPr>
          <w:rFonts w:ascii="Arial" w:hAnsi="Arial" w:cs="Arial"/>
          <w:b/>
          <w:sz w:val="24"/>
          <w:lang w:val="en-US"/>
        </w:rPr>
        <w:t>e-Meeting</w:t>
      </w:r>
      <w:r w:rsidR="008F4218">
        <w:rPr>
          <w:rFonts w:ascii="Arial" w:hAnsi="Arial" w:cs="Arial"/>
          <w:b/>
          <w:sz w:val="24"/>
          <w:lang w:val="en-US"/>
        </w:rPr>
        <w:t xml:space="preserve">, </w:t>
      </w:r>
      <w:r w:rsidR="00D7342E">
        <w:rPr>
          <w:rFonts w:ascii="Arial" w:hAnsi="Arial" w:cs="Arial"/>
          <w:b/>
          <w:sz w:val="24"/>
          <w:lang w:val="en-US"/>
        </w:rPr>
        <w:t xml:space="preserve">May </w:t>
      </w:r>
      <w:r w:rsidR="0005554D">
        <w:rPr>
          <w:rFonts w:ascii="Arial" w:hAnsi="Arial" w:cs="Arial"/>
          <w:b/>
          <w:sz w:val="24"/>
          <w:lang w:val="en-US"/>
        </w:rPr>
        <w:t>2</w:t>
      </w:r>
      <w:r w:rsidR="00D7342E">
        <w:rPr>
          <w:rFonts w:ascii="Arial" w:hAnsi="Arial" w:cs="Arial"/>
          <w:b/>
          <w:sz w:val="24"/>
          <w:lang w:val="en-US"/>
        </w:rPr>
        <w:t>5</w:t>
      </w:r>
      <w:r w:rsidR="00B76B25" w:rsidRPr="005F5BBA">
        <w:rPr>
          <w:rFonts w:ascii="Arial" w:hAnsi="Arial" w:cs="Arial"/>
          <w:b/>
          <w:sz w:val="24"/>
          <w:vertAlign w:val="superscript"/>
          <w:lang w:val="en-US"/>
        </w:rPr>
        <w:t>th</w:t>
      </w:r>
      <w:r w:rsidR="00B76B25">
        <w:rPr>
          <w:rFonts w:ascii="Arial" w:hAnsi="Arial" w:cs="Arial"/>
          <w:b/>
          <w:sz w:val="24"/>
          <w:lang w:val="en-US"/>
        </w:rPr>
        <w:t xml:space="preserve"> </w:t>
      </w:r>
      <w:r w:rsidR="008F4218" w:rsidRPr="005F5BBA">
        <w:rPr>
          <w:rFonts w:ascii="Arial" w:hAnsi="Arial" w:cs="Arial"/>
          <w:b/>
          <w:sz w:val="24"/>
          <w:lang w:val="en-US"/>
        </w:rPr>
        <w:t>–</w:t>
      </w:r>
      <w:r w:rsidR="00D86AD5">
        <w:rPr>
          <w:rFonts w:ascii="Arial" w:hAnsi="Arial" w:cs="Arial"/>
          <w:b/>
          <w:sz w:val="24"/>
          <w:lang w:val="en-US"/>
        </w:rPr>
        <w:t xml:space="preserve"> </w:t>
      </w:r>
      <w:r w:rsidR="00D7342E">
        <w:rPr>
          <w:rFonts w:ascii="Arial" w:hAnsi="Arial" w:cs="Arial"/>
          <w:b/>
          <w:sz w:val="24"/>
          <w:lang w:val="en-US"/>
        </w:rPr>
        <w:t>June 5</w:t>
      </w:r>
      <w:r w:rsidR="00351690">
        <w:rPr>
          <w:rFonts w:ascii="Arial" w:hAnsi="Arial" w:cs="Arial"/>
          <w:b/>
          <w:sz w:val="24"/>
          <w:vertAlign w:val="superscript"/>
          <w:lang w:val="en-US"/>
        </w:rPr>
        <w:t>th</w:t>
      </w:r>
      <w:r w:rsidR="008F4218" w:rsidRPr="005F5BBA">
        <w:rPr>
          <w:rFonts w:ascii="Arial" w:hAnsi="Arial" w:cs="Arial"/>
          <w:b/>
          <w:sz w:val="24"/>
          <w:lang w:val="en-US"/>
        </w:rPr>
        <w:t>, 20</w:t>
      </w:r>
      <w:r w:rsidR="0005554D">
        <w:rPr>
          <w:rFonts w:ascii="Arial" w:hAnsi="Arial" w:cs="Arial"/>
          <w:b/>
          <w:sz w:val="24"/>
          <w:lang w:val="en-US"/>
        </w:rPr>
        <w:t>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082BE01" w14:textId="3830F818" w:rsidR="008F4218" w:rsidRDefault="008F4218" w:rsidP="008F4218">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00C37735">
        <w:rPr>
          <w:rFonts w:ascii="Arial" w:hAnsi="Arial" w:cs="Arial"/>
          <w:b/>
          <w:sz w:val="24"/>
          <w:lang w:val="en-US"/>
        </w:rPr>
        <w:t>On</w:t>
      </w:r>
      <w:r w:rsidR="007A796C" w:rsidRPr="007A796C">
        <w:rPr>
          <w:rFonts w:ascii="Arial" w:hAnsi="Arial" w:cs="Arial"/>
          <w:b/>
          <w:sz w:val="24"/>
          <w:lang w:val="en-US"/>
        </w:rPr>
        <w:t xml:space="preserve"> UE features for NR-V2X</w:t>
      </w:r>
    </w:p>
    <w:p w14:paraId="32BFE024" w14:textId="0410B783"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w:t>
      </w:r>
      <w:r w:rsidR="00614F50">
        <w:rPr>
          <w:rFonts w:ascii="Arial" w:hAnsi="Arial" w:cs="Arial"/>
          <w:b/>
          <w:sz w:val="24"/>
          <w:lang w:val="en-US"/>
        </w:rPr>
        <w:t>11.4</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0C7AB069" w14:textId="698F2C4F" w:rsidR="000014F1" w:rsidRDefault="008F4218" w:rsidP="008F4218">
      <w:pPr>
        <w:pStyle w:val="3GPPText"/>
      </w:pPr>
      <w:r w:rsidRPr="00C06EAD">
        <w:t>In this contribution,</w:t>
      </w:r>
      <w:r w:rsidR="00BD1C2D">
        <w:t xml:space="preserve"> </w:t>
      </w:r>
      <w:r w:rsidR="00A5131B">
        <w:t xml:space="preserve">we provide our views </w:t>
      </w:r>
      <w:r w:rsidR="008F56CB">
        <w:t xml:space="preserve">and corrections for </w:t>
      </w:r>
      <w:r w:rsidR="000F52F3">
        <w:t xml:space="preserve">the latest baseline version of </w:t>
      </w:r>
      <w:r w:rsidR="008F56CB">
        <w:t xml:space="preserve">NR V2X </w:t>
      </w:r>
      <w:r w:rsidR="001F6527">
        <w:t>UE feature</w:t>
      </w:r>
      <w:r w:rsidR="000F52F3">
        <w:t xml:space="preserve"> list</w:t>
      </w:r>
      <w:r w:rsidR="004E450D">
        <w:t xml:space="preserve"> </w:t>
      </w:r>
      <w:r w:rsidR="004E450D">
        <w:fldChar w:fldCharType="begin"/>
      </w:r>
      <w:r w:rsidR="004E450D">
        <w:instrText xml:space="preserve"> REF _Ref40490219 \n \h </w:instrText>
      </w:r>
      <w:r w:rsidR="004E450D">
        <w:fldChar w:fldCharType="separate"/>
      </w:r>
      <w:r w:rsidR="004E450D">
        <w:t>[1]</w:t>
      </w:r>
      <w:r w:rsidR="004E450D">
        <w:fldChar w:fldCharType="end"/>
      </w:r>
      <w:r w:rsidRPr="00EC1EBE">
        <w:t>.</w:t>
      </w:r>
    </w:p>
    <w:p w14:paraId="06A1FD6A" w14:textId="7B65CEF4" w:rsidR="00A5131B" w:rsidRDefault="004119EB" w:rsidP="008F4218">
      <w:pPr>
        <w:pStyle w:val="3GPPH1"/>
        <w:numPr>
          <w:ilvl w:val="0"/>
          <w:numId w:val="1"/>
        </w:numPr>
        <w:ind w:left="425" w:hanging="425"/>
      </w:pPr>
      <w:r>
        <w:t>Discussion on NR V2X UE Feature Groups Components</w:t>
      </w:r>
      <w:r w:rsidDel="004119EB">
        <w:t xml:space="preserve"> </w:t>
      </w:r>
    </w:p>
    <w:p w14:paraId="37706C0E" w14:textId="2026A76B" w:rsidR="008F56CB" w:rsidRPr="008F56CB" w:rsidRDefault="008F56CB" w:rsidP="004E450D">
      <w:pPr>
        <w:pStyle w:val="3GPPH2"/>
        <w:tabs>
          <w:tab w:val="clear" w:pos="576"/>
          <w:tab w:val="left" w:pos="567"/>
        </w:tabs>
        <w:spacing w:before="120"/>
        <w:ind w:left="0" w:firstLine="0"/>
        <w:rPr>
          <w:lang w:val="en-US"/>
        </w:rPr>
      </w:pPr>
      <w:r w:rsidRPr="00310C84">
        <w:rPr>
          <w:lang w:val="en-US"/>
        </w:rPr>
        <w:t>15-</w:t>
      </w:r>
      <w:r>
        <w:rPr>
          <w:lang w:val="en-US"/>
        </w:rPr>
        <w:t xml:space="preserve">1 </w:t>
      </w:r>
      <w:r w:rsidRPr="008F56CB">
        <w:rPr>
          <w:lang w:val="en-US"/>
        </w:rPr>
        <w:t xml:space="preserve">Receiving NR </w:t>
      </w:r>
      <w:proofErr w:type="spellStart"/>
      <w:r w:rsidRPr="004E450D">
        <w:t>sidelink</w:t>
      </w:r>
      <w:proofErr w:type="spellEnd"/>
    </w:p>
    <w:p w14:paraId="628585F1" w14:textId="3D2F6E99" w:rsidR="008F56CB" w:rsidRDefault="00C179DB" w:rsidP="00C179DB">
      <w:pPr>
        <w:pStyle w:val="3GPPText"/>
      </w:pPr>
      <w:r>
        <w:t xml:space="preserve">The FG 15-1 is currently described by the following table below with many undefined opens.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08"/>
        <w:gridCol w:w="1009"/>
        <w:gridCol w:w="3056"/>
        <w:gridCol w:w="3827"/>
        <w:gridCol w:w="1128"/>
      </w:tblGrid>
      <w:tr w:rsidR="000746B8" w:rsidRPr="000F52F3" w14:paraId="7D97D2AE" w14:textId="77777777" w:rsidTr="008F56CB">
        <w:tc>
          <w:tcPr>
            <w:tcW w:w="0" w:type="auto"/>
            <w:shd w:val="clear" w:color="auto" w:fill="FFFFFF"/>
          </w:tcPr>
          <w:p w14:paraId="0B87CF32" w14:textId="77777777" w:rsidR="000746B8" w:rsidRPr="000F52F3" w:rsidRDefault="000746B8" w:rsidP="005A313C">
            <w:pPr>
              <w:pStyle w:val="TAL"/>
              <w:rPr>
                <w:rFonts w:ascii="Times New Roman" w:hAnsi="Times New Roman"/>
                <w:b/>
                <w:color w:val="000000"/>
                <w:sz w:val="16"/>
                <w:szCs w:val="16"/>
              </w:rPr>
            </w:pPr>
            <w:r w:rsidRPr="000F52F3">
              <w:rPr>
                <w:rFonts w:ascii="Times New Roman" w:hAnsi="Times New Roman"/>
                <w:b/>
                <w:color w:val="000000"/>
                <w:sz w:val="16"/>
                <w:szCs w:val="16"/>
              </w:rPr>
              <w:t>Index</w:t>
            </w:r>
          </w:p>
        </w:tc>
        <w:tc>
          <w:tcPr>
            <w:tcW w:w="0" w:type="auto"/>
            <w:shd w:val="clear" w:color="auto" w:fill="FFFFFF"/>
          </w:tcPr>
          <w:p w14:paraId="742458CC" w14:textId="77777777" w:rsidR="000746B8" w:rsidRPr="000F52F3" w:rsidRDefault="000746B8" w:rsidP="005A313C">
            <w:pPr>
              <w:pStyle w:val="TAL"/>
              <w:rPr>
                <w:rFonts w:ascii="Times New Roman" w:hAnsi="Times New Roman"/>
                <w:b/>
                <w:color w:val="000000"/>
                <w:sz w:val="16"/>
                <w:szCs w:val="16"/>
              </w:rPr>
            </w:pPr>
            <w:r w:rsidRPr="000F52F3">
              <w:rPr>
                <w:rFonts w:ascii="Times New Roman" w:hAnsi="Times New Roman"/>
                <w:b/>
                <w:color w:val="000000"/>
                <w:sz w:val="16"/>
                <w:szCs w:val="16"/>
              </w:rPr>
              <w:t>Feature group</w:t>
            </w:r>
          </w:p>
        </w:tc>
        <w:tc>
          <w:tcPr>
            <w:tcW w:w="3056" w:type="dxa"/>
            <w:shd w:val="clear" w:color="auto" w:fill="FFFFFF"/>
          </w:tcPr>
          <w:p w14:paraId="316F8DAF" w14:textId="77777777" w:rsidR="000746B8" w:rsidRPr="000F52F3" w:rsidRDefault="000746B8" w:rsidP="005A313C">
            <w:pPr>
              <w:pStyle w:val="TAL"/>
              <w:rPr>
                <w:rFonts w:ascii="Times New Roman" w:hAnsi="Times New Roman"/>
                <w:b/>
                <w:color w:val="000000"/>
                <w:sz w:val="16"/>
                <w:szCs w:val="16"/>
              </w:rPr>
            </w:pPr>
            <w:r w:rsidRPr="000F52F3">
              <w:rPr>
                <w:rFonts w:ascii="Times New Roman" w:hAnsi="Times New Roman"/>
                <w:b/>
                <w:color w:val="000000"/>
                <w:sz w:val="16"/>
                <w:szCs w:val="16"/>
              </w:rPr>
              <w:t>Components</w:t>
            </w:r>
          </w:p>
        </w:tc>
        <w:tc>
          <w:tcPr>
            <w:tcW w:w="3827" w:type="dxa"/>
            <w:shd w:val="clear" w:color="auto" w:fill="FFFFFF"/>
          </w:tcPr>
          <w:p w14:paraId="3DD7522A" w14:textId="77777777" w:rsidR="000746B8" w:rsidRPr="000F52F3" w:rsidRDefault="000746B8" w:rsidP="005A313C">
            <w:pPr>
              <w:pStyle w:val="TAL"/>
              <w:rPr>
                <w:rFonts w:ascii="Times New Roman" w:hAnsi="Times New Roman"/>
                <w:b/>
                <w:color w:val="000000"/>
                <w:sz w:val="16"/>
                <w:szCs w:val="16"/>
                <w:lang w:eastAsia="zh-CN"/>
              </w:rPr>
            </w:pPr>
            <w:r w:rsidRPr="000F52F3">
              <w:rPr>
                <w:rFonts w:ascii="Times New Roman" w:hAnsi="Times New Roman"/>
                <w:b/>
                <w:color w:val="000000"/>
                <w:sz w:val="16"/>
                <w:szCs w:val="16"/>
              </w:rPr>
              <w:t>Note</w:t>
            </w:r>
          </w:p>
        </w:tc>
        <w:tc>
          <w:tcPr>
            <w:tcW w:w="1128" w:type="dxa"/>
            <w:shd w:val="clear" w:color="auto" w:fill="FFFFFF"/>
          </w:tcPr>
          <w:p w14:paraId="0877F8FE" w14:textId="08C2155A" w:rsidR="000746B8" w:rsidRPr="000F52F3" w:rsidRDefault="000746B8" w:rsidP="005A313C">
            <w:pPr>
              <w:pStyle w:val="TAL"/>
              <w:rPr>
                <w:rFonts w:ascii="Times New Roman" w:hAnsi="Times New Roman"/>
                <w:b/>
                <w:color w:val="000000"/>
                <w:sz w:val="16"/>
                <w:szCs w:val="16"/>
              </w:rPr>
            </w:pPr>
            <w:r w:rsidRPr="000F52F3">
              <w:rPr>
                <w:rFonts w:ascii="Times New Roman" w:hAnsi="Times New Roman"/>
                <w:b/>
                <w:color w:val="000000"/>
                <w:sz w:val="16"/>
                <w:szCs w:val="16"/>
              </w:rPr>
              <w:t>Mandatory</w:t>
            </w:r>
            <w:r w:rsidR="008F56CB">
              <w:rPr>
                <w:rFonts w:ascii="Times New Roman" w:hAnsi="Times New Roman"/>
                <w:b/>
                <w:color w:val="000000"/>
                <w:sz w:val="16"/>
                <w:szCs w:val="16"/>
              </w:rPr>
              <w:t xml:space="preserve"> </w:t>
            </w:r>
            <w:r w:rsidRPr="000F52F3">
              <w:rPr>
                <w:rFonts w:ascii="Times New Roman" w:hAnsi="Times New Roman"/>
                <w:b/>
                <w:color w:val="000000"/>
                <w:sz w:val="16"/>
                <w:szCs w:val="16"/>
              </w:rPr>
              <w:t>/</w:t>
            </w:r>
            <w:r w:rsidR="008F56CB">
              <w:rPr>
                <w:rFonts w:ascii="Times New Roman" w:hAnsi="Times New Roman"/>
                <w:b/>
                <w:color w:val="000000"/>
                <w:sz w:val="16"/>
                <w:szCs w:val="16"/>
              </w:rPr>
              <w:t xml:space="preserve"> </w:t>
            </w:r>
            <w:r w:rsidRPr="000F52F3">
              <w:rPr>
                <w:rFonts w:ascii="Times New Roman" w:hAnsi="Times New Roman"/>
                <w:b/>
                <w:color w:val="000000"/>
                <w:sz w:val="16"/>
                <w:szCs w:val="16"/>
              </w:rPr>
              <w:t>Optional</w:t>
            </w:r>
          </w:p>
        </w:tc>
      </w:tr>
      <w:tr w:rsidR="000746B8" w:rsidRPr="000F52F3" w14:paraId="4754BCF4" w14:textId="77777777" w:rsidTr="008F56CB">
        <w:tc>
          <w:tcPr>
            <w:tcW w:w="0" w:type="auto"/>
            <w:shd w:val="clear" w:color="auto" w:fill="auto"/>
          </w:tcPr>
          <w:p w14:paraId="447A5612"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15-1</w:t>
            </w:r>
          </w:p>
        </w:tc>
        <w:tc>
          <w:tcPr>
            <w:tcW w:w="0" w:type="auto"/>
            <w:shd w:val="clear" w:color="auto" w:fill="auto"/>
          </w:tcPr>
          <w:p w14:paraId="2444C9EE"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Receiving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w:t>
            </w:r>
          </w:p>
        </w:tc>
        <w:tc>
          <w:tcPr>
            <w:tcW w:w="3056" w:type="dxa"/>
            <w:shd w:val="clear" w:color="auto" w:fill="auto"/>
          </w:tcPr>
          <w:p w14:paraId="7E037DAF"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receive NR PSCCH/PSSCH. Up to </w:t>
            </w:r>
            <w:r w:rsidRPr="000F52F3">
              <w:rPr>
                <w:rFonts w:ascii="Times New Roman" w:hAnsi="Times New Roman"/>
                <w:color w:val="000000"/>
                <w:sz w:val="16"/>
                <w:szCs w:val="16"/>
                <w:highlight w:val="yellow"/>
              </w:rPr>
              <w:t>[A]</w:t>
            </w:r>
            <w:r w:rsidRPr="000F52F3">
              <w:rPr>
                <w:rFonts w:ascii="Times New Roman" w:hAnsi="Times New Roman"/>
                <w:color w:val="000000"/>
                <w:sz w:val="16"/>
                <w:szCs w:val="16"/>
              </w:rPr>
              <w:t xml:space="preserv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HARQ processes are supported.</w:t>
            </w:r>
          </w:p>
          <w:p w14:paraId="66F994B0"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2) UE can receive </w:t>
            </w:r>
            <w:r w:rsidRPr="000F52F3">
              <w:rPr>
                <w:rFonts w:ascii="Times New Roman" w:hAnsi="Times New Roman"/>
                <w:color w:val="000000"/>
                <w:sz w:val="16"/>
                <w:szCs w:val="16"/>
                <w:highlight w:val="yellow"/>
              </w:rPr>
              <w:t>[X]</w:t>
            </w:r>
            <w:r w:rsidRPr="000F52F3">
              <w:rPr>
                <w:rFonts w:ascii="Times New Roman" w:hAnsi="Times New Roman"/>
                <w:color w:val="000000"/>
                <w:sz w:val="16"/>
                <w:szCs w:val="16"/>
              </w:rPr>
              <w:t xml:space="preserve"> PSCCH in a slot.</w:t>
            </w:r>
          </w:p>
          <w:p w14:paraId="0FCA165B"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3) UE can decode </w:t>
            </w:r>
            <w:r w:rsidRPr="000F52F3">
              <w:rPr>
                <w:rFonts w:ascii="Times New Roman" w:hAnsi="Times New Roman"/>
                <w:color w:val="000000"/>
                <w:sz w:val="16"/>
                <w:szCs w:val="16"/>
                <w:highlight w:val="yellow"/>
              </w:rPr>
              <w:t>[Y]</w:t>
            </w:r>
            <w:r w:rsidRPr="000F52F3">
              <w:rPr>
                <w:rFonts w:ascii="Times New Roman" w:hAnsi="Times New Roman"/>
                <w:color w:val="000000"/>
                <w:sz w:val="16"/>
                <w:szCs w:val="16"/>
              </w:rPr>
              <w:t xml:space="preserve"> RBs per slot </w:t>
            </w:r>
            <w:r w:rsidRPr="000F52F3">
              <w:rPr>
                <w:rFonts w:ascii="Times New Roman" w:hAnsi="Times New Roman"/>
                <w:color w:val="000000"/>
                <w:sz w:val="16"/>
                <w:szCs w:val="16"/>
                <w:highlight w:val="yellow"/>
              </w:rPr>
              <w:t>(FFS: counting both PSCCH and PSSCH).</w:t>
            </w:r>
          </w:p>
          <w:p w14:paraId="56C8628B"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4) UE supports reception based on the normal 64QAM MCS table </w:t>
            </w:r>
            <w:r w:rsidRPr="000F52F3">
              <w:rPr>
                <w:rFonts w:ascii="Times New Roman" w:hAnsi="Times New Roman"/>
                <w:color w:val="000000"/>
                <w:sz w:val="16"/>
                <w:szCs w:val="16"/>
                <w:highlight w:val="yellow"/>
              </w:rPr>
              <w:t>[and 256QAM MCS table in FR1].</w:t>
            </w:r>
          </w:p>
          <w:p w14:paraId="60796541"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5) UE supports PT-RS reception in FR2.</w:t>
            </w:r>
          </w:p>
          <w:p w14:paraId="2C2E6AFF"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FFS: 6) The UE can receive [Z] total number of soft channel bits in a slot.</w:t>
            </w:r>
          </w:p>
          <w:p w14:paraId="0BCB8032"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[7) minimum two receive antennas]</w:t>
            </w:r>
          </w:p>
          <w:p w14:paraId="1901C38D"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8) UE can receive using the subcarrier spacing </w:t>
            </w:r>
            <w:r w:rsidRPr="000F52F3">
              <w:rPr>
                <w:rFonts w:ascii="Times New Roman" w:hAnsi="Times New Roman"/>
                <w:color w:val="000000"/>
                <w:sz w:val="16"/>
                <w:szCs w:val="16"/>
                <w:highlight w:val="yellow"/>
              </w:rPr>
              <w:t xml:space="preserve">[and CP </w:t>
            </w:r>
            <w:proofErr w:type="gramStart"/>
            <w:r w:rsidRPr="000F52F3">
              <w:rPr>
                <w:rFonts w:ascii="Times New Roman" w:hAnsi="Times New Roman"/>
                <w:color w:val="000000"/>
                <w:sz w:val="16"/>
                <w:szCs w:val="16"/>
                <w:highlight w:val="yellow"/>
              </w:rPr>
              <w:t>length]  [</w:t>
            </w:r>
            <w:proofErr w:type="gramEnd"/>
            <w:r w:rsidRPr="000F52F3">
              <w:rPr>
                <w:rFonts w:ascii="Times New Roman" w:hAnsi="Times New Roman"/>
                <w:color w:val="000000"/>
                <w:sz w:val="16"/>
                <w:szCs w:val="16"/>
                <w:highlight w:val="yellow"/>
              </w:rPr>
              <w:t>defined for a given band in R15 in RAN4] [as configured for NR UL]</w:t>
            </w:r>
          </w:p>
          <w:p w14:paraId="73B7B357"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FFS: 9) CP length</w:t>
            </w:r>
          </w:p>
          <w:p w14:paraId="6967F681"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10) Supports 14-symbol SL slot with </w:t>
            </w:r>
            <w:r w:rsidRPr="000F52F3">
              <w:rPr>
                <w:rFonts w:ascii="Times New Roman" w:eastAsia="Malgun Gothic" w:hAnsi="Times New Roman"/>
                <w:color w:val="000000"/>
                <w:sz w:val="16"/>
                <w:szCs w:val="16"/>
                <w:highlight w:val="yellow"/>
                <w:lang w:eastAsia="ko-KR"/>
              </w:rPr>
              <w:t>[all/some]</w:t>
            </w:r>
            <w:r w:rsidRPr="000F52F3">
              <w:rPr>
                <w:rFonts w:ascii="Times New Roman" w:eastAsia="Malgun Gothic" w:hAnsi="Times New Roman"/>
                <w:color w:val="000000"/>
                <w:sz w:val="16"/>
                <w:szCs w:val="16"/>
                <w:lang w:eastAsia="ko-KR"/>
              </w:rPr>
              <w:t xml:space="preserve"> DMRS patterns corresponding to {#PSSCH symbols, #DMRS symbols} = {12, 4}, {9, 3} for slots w/wo PFSCH</w:t>
            </w:r>
          </w:p>
          <w:p w14:paraId="5468B443"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 xml:space="preserve">[11) UE can receive PSSCH with 256QAM in NR </w:t>
            </w:r>
            <w:proofErr w:type="spellStart"/>
            <w:r w:rsidRPr="000F52F3">
              <w:rPr>
                <w:rFonts w:ascii="Times New Roman" w:eastAsia="Malgun Gothic" w:hAnsi="Times New Roman"/>
                <w:color w:val="000000"/>
                <w:sz w:val="16"/>
                <w:szCs w:val="16"/>
                <w:highlight w:val="yellow"/>
                <w:lang w:eastAsia="ko-KR"/>
              </w:rPr>
              <w:t>sidelink</w:t>
            </w:r>
            <w:proofErr w:type="spellEnd"/>
            <w:r w:rsidRPr="000F52F3">
              <w:rPr>
                <w:rFonts w:ascii="Times New Roman" w:eastAsia="Malgun Gothic" w:hAnsi="Times New Roman"/>
                <w:color w:val="000000"/>
                <w:sz w:val="16"/>
                <w:szCs w:val="16"/>
                <w:highlight w:val="yellow"/>
                <w:lang w:eastAsia="ko-KR"/>
              </w:rPr>
              <w:t>]</w:t>
            </w:r>
          </w:p>
          <w:p w14:paraId="4FD862C7" w14:textId="77777777" w:rsidR="000746B8" w:rsidRPr="000F52F3" w:rsidRDefault="000746B8" w:rsidP="005A313C">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 xml:space="preserve">12) </w:t>
            </w:r>
            <w:r w:rsidRPr="000F52F3">
              <w:rPr>
                <w:rFonts w:ascii="Times New Roman" w:eastAsia="Malgun Gothic" w:hAnsi="Times New Roman"/>
                <w:color w:val="000000"/>
                <w:sz w:val="16"/>
                <w:szCs w:val="16"/>
                <w:highlight w:val="yellow"/>
                <w:lang w:eastAsia="ko-KR"/>
              </w:rPr>
              <w:t xml:space="preserve">[for NR SL by </w:t>
            </w:r>
            <w:proofErr w:type="spellStart"/>
            <w:r w:rsidRPr="000F52F3">
              <w:rPr>
                <w:rFonts w:ascii="Times New Roman" w:eastAsia="Malgun Gothic" w:hAnsi="Times New Roman"/>
                <w:color w:val="000000"/>
                <w:sz w:val="16"/>
                <w:szCs w:val="16"/>
                <w:highlight w:val="yellow"/>
                <w:lang w:eastAsia="ko-KR"/>
              </w:rPr>
              <w:t>preconfiguration</w:t>
            </w:r>
            <w:proofErr w:type="spellEnd"/>
            <w:r w:rsidRPr="000F52F3">
              <w:rPr>
                <w:rFonts w:ascii="Times New Roman" w:eastAsia="Malgun Gothic" w:hAnsi="Times New Roman"/>
                <w:color w:val="000000"/>
                <w:sz w:val="16"/>
                <w:szCs w:val="16"/>
                <w:highlight w:val="yellow"/>
                <w:lang w:eastAsia="ko-KR"/>
              </w:rPr>
              <w:t>]</w:t>
            </w:r>
            <w:r w:rsidRPr="000F52F3">
              <w:rPr>
                <w:rFonts w:ascii="Times New Roman" w:eastAsia="Malgun Gothic" w:hAnsi="Times New Roman"/>
                <w:color w:val="000000"/>
                <w:sz w:val="16"/>
                <w:szCs w:val="16"/>
                <w:lang w:eastAsia="ko-KR"/>
              </w:rPr>
              <w:t xml:space="preserve"> UE can receive using 30 kHz subcarrier spacing in FR1</w:t>
            </w:r>
            <w:r w:rsidRPr="000F52F3">
              <w:rPr>
                <w:rFonts w:ascii="Times New Roman" w:eastAsia="Malgun Gothic" w:hAnsi="Times New Roman"/>
                <w:color w:val="000000"/>
                <w:sz w:val="16"/>
                <w:szCs w:val="16"/>
                <w:highlight w:val="yellow"/>
                <w:lang w:eastAsia="ko-KR"/>
              </w:rPr>
              <w:t>, FFS FR2</w:t>
            </w:r>
          </w:p>
        </w:tc>
        <w:tc>
          <w:tcPr>
            <w:tcW w:w="3827" w:type="dxa"/>
            <w:shd w:val="clear" w:color="auto" w:fill="auto"/>
          </w:tcPr>
          <w:p w14:paraId="0901D442"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This is the basic FG for </w:t>
            </w:r>
            <w:proofErr w:type="spellStart"/>
            <w:r w:rsidRPr="000F52F3">
              <w:rPr>
                <w:rFonts w:ascii="Times New Roman" w:hAnsi="Times New Roman"/>
                <w:color w:val="000000"/>
                <w:sz w:val="16"/>
                <w:szCs w:val="16"/>
                <w:lang w:eastAsia="zh-CN"/>
              </w:rPr>
              <w:t>sidelink</w:t>
            </w:r>
            <w:proofErr w:type="spellEnd"/>
          </w:p>
          <w:p w14:paraId="2638A98A" w14:textId="77777777" w:rsidR="000746B8" w:rsidRPr="000F52F3" w:rsidRDefault="000746B8" w:rsidP="005A313C">
            <w:pPr>
              <w:pStyle w:val="TAL"/>
              <w:rPr>
                <w:rFonts w:ascii="Times New Roman" w:hAnsi="Times New Roman"/>
                <w:color w:val="000000"/>
                <w:sz w:val="16"/>
                <w:szCs w:val="16"/>
                <w:lang w:eastAsia="zh-CN"/>
              </w:rPr>
            </w:pPr>
          </w:p>
          <w:p w14:paraId="66CCEA7F"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Note: configuration by NR </w:t>
            </w:r>
            <w:proofErr w:type="spellStart"/>
            <w:r w:rsidRPr="000F52F3">
              <w:rPr>
                <w:rFonts w:ascii="Times New Roman" w:hAnsi="Times New Roman"/>
                <w:color w:val="000000"/>
                <w:sz w:val="16"/>
                <w:szCs w:val="16"/>
                <w:lang w:eastAsia="zh-CN"/>
              </w:rPr>
              <w:t>Uu</w:t>
            </w:r>
            <w:proofErr w:type="spellEnd"/>
            <w:r w:rsidRPr="000F52F3">
              <w:rPr>
                <w:rFonts w:ascii="Times New Roman" w:hAnsi="Times New Roman"/>
                <w:color w:val="000000"/>
                <w:sz w:val="16"/>
                <w:szCs w:val="16"/>
                <w:lang w:eastAsia="zh-CN"/>
              </w:rPr>
              <w:t xml:space="preserve"> is not required to be supported in a band indicated with only the PC5 interface in 38.101-1 Table 5.2E-1</w:t>
            </w:r>
          </w:p>
          <w:p w14:paraId="5E4D0265" w14:textId="77777777" w:rsidR="000746B8" w:rsidRPr="000F52F3" w:rsidRDefault="000746B8" w:rsidP="005A313C">
            <w:pPr>
              <w:pStyle w:val="TAL"/>
              <w:rPr>
                <w:rFonts w:ascii="Times New Roman" w:hAnsi="Times New Roman"/>
                <w:color w:val="000000"/>
                <w:sz w:val="16"/>
                <w:szCs w:val="16"/>
                <w:lang w:eastAsia="zh-CN"/>
              </w:rPr>
            </w:pPr>
          </w:p>
          <w:p w14:paraId="4B61CAFC"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8 is not required to be supported in a band indicated with only the PC5 interface in 38.101-1 Table 5.2E-1</w:t>
            </w:r>
          </w:p>
          <w:p w14:paraId="01B50DC7" w14:textId="77777777" w:rsidR="000746B8" w:rsidRPr="000F52F3" w:rsidRDefault="000746B8" w:rsidP="005A313C">
            <w:pPr>
              <w:pStyle w:val="TAL"/>
              <w:rPr>
                <w:rFonts w:ascii="Times New Roman" w:hAnsi="Times New Roman"/>
                <w:color w:val="000000"/>
                <w:sz w:val="16"/>
                <w:szCs w:val="16"/>
                <w:lang w:eastAsia="zh-CN"/>
              </w:rPr>
            </w:pPr>
          </w:p>
          <w:p w14:paraId="19DE31CF"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FFS: details for component (10)</w:t>
            </w:r>
            <w:r w:rsidRPr="000F52F3">
              <w:rPr>
                <w:rFonts w:ascii="Times New Roman" w:hAnsi="Times New Roman"/>
                <w:color w:val="000000"/>
                <w:sz w:val="16"/>
                <w:szCs w:val="16"/>
                <w:lang w:eastAsia="zh-CN"/>
              </w:rPr>
              <w:t xml:space="preserve"> </w:t>
            </w:r>
          </w:p>
          <w:p w14:paraId="7C29939C" w14:textId="77777777" w:rsidR="000746B8" w:rsidRPr="000F52F3" w:rsidRDefault="000746B8" w:rsidP="005A313C">
            <w:pPr>
              <w:pStyle w:val="TAL"/>
              <w:rPr>
                <w:rFonts w:ascii="Times New Roman" w:hAnsi="Times New Roman"/>
                <w:color w:val="000000"/>
                <w:sz w:val="16"/>
                <w:szCs w:val="16"/>
                <w:lang w:eastAsia="zh-CN"/>
              </w:rPr>
            </w:pPr>
          </w:p>
          <w:p w14:paraId="6210CE77"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12 is required in a band indicated with only the PC5 interface in 38.101-1 Table 5.2E-1</w:t>
            </w:r>
          </w:p>
          <w:p w14:paraId="39CDA2BE" w14:textId="77777777" w:rsidR="000746B8" w:rsidRPr="000F52F3" w:rsidRDefault="000746B8" w:rsidP="005A313C">
            <w:pPr>
              <w:pStyle w:val="TAL"/>
              <w:rPr>
                <w:rFonts w:ascii="Times New Roman" w:hAnsi="Times New Roman"/>
                <w:color w:val="000000"/>
                <w:sz w:val="16"/>
                <w:szCs w:val="16"/>
                <w:lang w:eastAsia="zh-CN"/>
              </w:rPr>
            </w:pPr>
          </w:p>
          <w:p w14:paraId="20E92200"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Component-2 candidate value set: {value1, value2, …}</w:t>
            </w:r>
          </w:p>
          <w:p w14:paraId="2ACA1EB6"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 xml:space="preserve">FFS: whether to report different value for each SCS indicated in </w:t>
            </w:r>
            <w:proofErr w:type="gramStart"/>
            <w:r w:rsidRPr="000F52F3">
              <w:rPr>
                <w:rFonts w:ascii="Times New Roman" w:hAnsi="Times New Roman"/>
                <w:color w:val="000000"/>
                <w:sz w:val="16"/>
                <w:szCs w:val="16"/>
                <w:highlight w:val="yellow"/>
                <w:lang w:eastAsia="zh-CN"/>
              </w:rPr>
              <w:t>component-8</w:t>
            </w:r>
            <w:proofErr w:type="gramEnd"/>
          </w:p>
          <w:p w14:paraId="2708F540" w14:textId="77777777" w:rsidR="000746B8" w:rsidRPr="000F52F3" w:rsidRDefault="000746B8" w:rsidP="005A313C">
            <w:pPr>
              <w:pStyle w:val="TAL"/>
              <w:rPr>
                <w:rFonts w:ascii="Times New Roman" w:hAnsi="Times New Roman"/>
                <w:color w:val="000000"/>
                <w:sz w:val="16"/>
                <w:szCs w:val="16"/>
                <w:lang w:eastAsia="zh-CN"/>
              </w:rPr>
            </w:pPr>
          </w:p>
          <w:p w14:paraId="1DB55685"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Component-3 candidate value set: {value1, value2, …}</w:t>
            </w:r>
          </w:p>
          <w:p w14:paraId="50C4DD9E"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 xml:space="preserve">FFS: whether to report different value for each SCS indicated in </w:t>
            </w:r>
            <w:proofErr w:type="gramStart"/>
            <w:r w:rsidRPr="000F52F3">
              <w:rPr>
                <w:rFonts w:ascii="Times New Roman" w:hAnsi="Times New Roman"/>
                <w:color w:val="000000"/>
                <w:sz w:val="16"/>
                <w:szCs w:val="16"/>
                <w:highlight w:val="yellow"/>
                <w:lang w:eastAsia="zh-CN"/>
              </w:rPr>
              <w:t>component-8</w:t>
            </w:r>
            <w:proofErr w:type="gramEnd"/>
          </w:p>
          <w:p w14:paraId="2B76E42C" w14:textId="77777777" w:rsidR="000746B8" w:rsidRPr="000F52F3" w:rsidRDefault="000746B8" w:rsidP="005A313C">
            <w:pPr>
              <w:pStyle w:val="TAL"/>
              <w:rPr>
                <w:rFonts w:ascii="Times New Roman" w:hAnsi="Times New Roman"/>
                <w:color w:val="000000"/>
                <w:sz w:val="16"/>
                <w:szCs w:val="16"/>
                <w:lang w:eastAsia="zh-CN"/>
              </w:rPr>
            </w:pPr>
          </w:p>
          <w:p w14:paraId="0B1C236F"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FFS: Component-6 candidate value set: {value1, value2, …}</w:t>
            </w:r>
          </w:p>
          <w:p w14:paraId="51881CAF" w14:textId="77777777" w:rsidR="000746B8" w:rsidRPr="000F52F3" w:rsidRDefault="000746B8" w:rsidP="005A313C">
            <w:pPr>
              <w:pStyle w:val="TAL"/>
              <w:rPr>
                <w:rFonts w:ascii="Times New Roman" w:hAnsi="Times New Roman"/>
                <w:color w:val="000000"/>
                <w:sz w:val="16"/>
                <w:szCs w:val="16"/>
                <w:lang w:eastAsia="zh-CN"/>
              </w:rPr>
            </w:pPr>
          </w:p>
          <w:p w14:paraId="6DC14ABA" w14:textId="77777777" w:rsidR="000746B8" w:rsidRPr="000F52F3" w:rsidRDefault="000746B8" w:rsidP="005A313C">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[Component-8 candidate value set in FR1:</w:t>
            </w:r>
          </w:p>
          <w:p w14:paraId="2B5CA3A7" w14:textId="77777777" w:rsidR="000746B8" w:rsidRPr="000F52F3" w:rsidRDefault="000746B8" w:rsidP="005A313C">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{{15 kHz}, {30 kHz}, {60 kHz}, {15, 30 kHz}, {30, 60 kHz}, {15, 60 kHz}, {15, 30, 60 kHz}}</w:t>
            </w:r>
          </w:p>
          <w:p w14:paraId="1BFF0EAB" w14:textId="77777777" w:rsidR="000746B8" w:rsidRPr="000F52F3" w:rsidRDefault="000746B8" w:rsidP="005A313C">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Component-8 candidate value set in FR2:</w:t>
            </w:r>
          </w:p>
          <w:p w14:paraId="22E27729"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eastAsia="Malgun Gothic" w:hAnsi="Times New Roman"/>
                <w:color w:val="000000"/>
                <w:sz w:val="16"/>
                <w:szCs w:val="16"/>
                <w:highlight w:val="yellow"/>
                <w:lang w:eastAsia="ko-KR"/>
              </w:rPr>
              <w:t>{{60 kHz}, {120 kHz}, {60, 120 kHz}}]</w:t>
            </w:r>
          </w:p>
          <w:p w14:paraId="65022CD8" w14:textId="77777777" w:rsidR="000746B8" w:rsidRPr="000F52F3" w:rsidRDefault="000746B8" w:rsidP="005A313C">
            <w:pPr>
              <w:pStyle w:val="TAL"/>
              <w:rPr>
                <w:rFonts w:ascii="Times New Roman" w:hAnsi="Times New Roman"/>
                <w:color w:val="000000"/>
                <w:sz w:val="16"/>
                <w:szCs w:val="16"/>
                <w:lang w:eastAsia="zh-CN"/>
              </w:rPr>
            </w:pPr>
          </w:p>
          <w:p w14:paraId="1F7F4937" w14:textId="77777777" w:rsidR="000746B8" w:rsidRPr="000F52F3" w:rsidRDefault="000746B8" w:rsidP="005A313C">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[Component-12 candidate value set in FR1:</w:t>
            </w:r>
          </w:p>
          <w:p w14:paraId="71288849" w14:textId="77777777" w:rsidR="000746B8" w:rsidRPr="000F52F3" w:rsidRDefault="000746B8" w:rsidP="005A313C">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{{15 kHz}, {30 kHz}, {60 kHz}, {15, 30 kHz}, {30, 60 kHz}, {15, 60 kHz}, {15, 30, 60 kHz}}</w:t>
            </w:r>
          </w:p>
          <w:p w14:paraId="3B015966" w14:textId="77777777" w:rsidR="000746B8" w:rsidRPr="000F52F3" w:rsidRDefault="000746B8" w:rsidP="005A313C">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Component-8 candidate value set in FR2:</w:t>
            </w:r>
          </w:p>
          <w:p w14:paraId="3DCF61B7"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eastAsia="Malgun Gothic" w:hAnsi="Times New Roman"/>
                <w:color w:val="000000"/>
                <w:sz w:val="16"/>
                <w:szCs w:val="16"/>
                <w:highlight w:val="yellow"/>
                <w:lang w:eastAsia="ko-KR"/>
              </w:rPr>
              <w:t>{{60 kHz}, {120 kHz}, {60, 120 kHz}}]</w:t>
            </w:r>
          </w:p>
          <w:p w14:paraId="57E48424" w14:textId="77777777" w:rsidR="000746B8" w:rsidRPr="000F52F3" w:rsidRDefault="000746B8" w:rsidP="005A313C">
            <w:pPr>
              <w:pStyle w:val="TAL"/>
              <w:rPr>
                <w:rFonts w:ascii="Times New Roman" w:hAnsi="Times New Roman"/>
                <w:color w:val="000000"/>
                <w:sz w:val="16"/>
                <w:szCs w:val="16"/>
                <w:lang w:eastAsia="zh-CN"/>
              </w:rPr>
            </w:pPr>
          </w:p>
          <w:p w14:paraId="74AE5109"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Candidate values for A are {value1, value2 …}</w:t>
            </w:r>
          </w:p>
          <w:p w14:paraId="5E67BF0D" w14:textId="77777777" w:rsidR="000746B8" w:rsidRPr="000F52F3" w:rsidRDefault="000746B8" w:rsidP="005A313C">
            <w:pPr>
              <w:pStyle w:val="TAL"/>
              <w:rPr>
                <w:rFonts w:ascii="Times New Roman" w:hAnsi="Times New Roman"/>
                <w:color w:val="000000"/>
                <w:sz w:val="16"/>
                <w:szCs w:val="16"/>
              </w:rPr>
            </w:pPr>
          </w:p>
        </w:tc>
        <w:tc>
          <w:tcPr>
            <w:tcW w:w="1128" w:type="dxa"/>
            <w:shd w:val="clear" w:color="auto" w:fill="auto"/>
          </w:tcPr>
          <w:p w14:paraId="4D194E6F"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Optional with capability </w:t>
            </w:r>
            <w:proofErr w:type="spellStart"/>
            <w:r w:rsidRPr="000F52F3">
              <w:rPr>
                <w:rFonts w:ascii="Times New Roman" w:hAnsi="Times New Roman"/>
                <w:color w:val="000000"/>
                <w:sz w:val="16"/>
                <w:szCs w:val="16"/>
              </w:rPr>
              <w:t>signaling</w:t>
            </w:r>
            <w:proofErr w:type="spellEnd"/>
            <w:r w:rsidRPr="000F52F3">
              <w:rPr>
                <w:rFonts w:ascii="Times New Roman" w:hAnsi="Times New Roman"/>
                <w:color w:val="000000"/>
                <w:sz w:val="16"/>
                <w:szCs w:val="16"/>
              </w:rPr>
              <w:t xml:space="preserve">. For UE supports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UE must indicate this FG is supported.</w:t>
            </w:r>
          </w:p>
          <w:p w14:paraId="5EE2C3B3" w14:textId="77777777" w:rsidR="000746B8" w:rsidRPr="000F52F3" w:rsidRDefault="000746B8" w:rsidP="005A313C">
            <w:pPr>
              <w:pStyle w:val="TAL"/>
              <w:rPr>
                <w:rFonts w:ascii="Times New Roman" w:hAnsi="Times New Roman"/>
                <w:color w:val="000000"/>
                <w:sz w:val="16"/>
                <w:szCs w:val="16"/>
              </w:rPr>
            </w:pPr>
          </w:p>
          <w:p w14:paraId="3C7A9FE4" w14:textId="77777777" w:rsidR="000746B8" w:rsidRPr="000F52F3" w:rsidRDefault="000746B8" w:rsidP="005A313C">
            <w:pPr>
              <w:pStyle w:val="TAL"/>
              <w:rPr>
                <w:rFonts w:ascii="Times New Roman" w:hAnsi="Times New Roman"/>
                <w:color w:val="000000"/>
                <w:sz w:val="16"/>
                <w:szCs w:val="16"/>
              </w:rPr>
            </w:pPr>
          </w:p>
        </w:tc>
      </w:tr>
    </w:tbl>
    <w:p w14:paraId="67F8A3FE" w14:textId="1A99BBC5" w:rsidR="000746B8" w:rsidRDefault="00C179DB" w:rsidP="00C179DB">
      <w:pPr>
        <w:pStyle w:val="3GPPText"/>
      </w:pPr>
      <w:r>
        <w:t>We have following comments/proposals for FG 15-1.</w:t>
      </w:r>
    </w:p>
    <w:p w14:paraId="623C8F0F" w14:textId="03B3FF7F" w:rsidR="00C179DB" w:rsidRPr="006C7D52" w:rsidRDefault="00C179DB" w:rsidP="00C179DB">
      <w:pPr>
        <w:pStyle w:val="3GPPText"/>
        <w:rPr>
          <w:u w:val="single"/>
        </w:rPr>
      </w:pPr>
      <w:r w:rsidRPr="006C7D52">
        <w:rPr>
          <w:u w:val="single"/>
        </w:rPr>
        <w:t xml:space="preserve">Number [A] of </w:t>
      </w:r>
      <w:proofErr w:type="spellStart"/>
      <w:r w:rsidRPr="006C7D52">
        <w:rPr>
          <w:u w:val="single"/>
        </w:rPr>
        <w:t>sidelink</w:t>
      </w:r>
      <w:proofErr w:type="spellEnd"/>
      <w:r>
        <w:rPr>
          <w:u w:val="single"/>
        </w:rPr>
        <w:t xml:space="preserve"> RX HARQ </w:t>
      </w:r>
      <w:r w:rsidRPr="006C7D52">
        <w:rPr>
          <w:u w:val="single"/>
        </w:rPr>
        <w:t>processes</w:t>
      </w:r>
    </w:p>
    <w:p w14:paraId="3D3D58F2" w14:textId="77777777" w:rsidR="00657D68" w:rsidRDefault="00C179DB" w:rsidP="00C179DB">
      <w:pPr>
        <w:pStyle w:val="3GPPAgreements"/>
      </w:pPr>
      <w:r>
        <w:t xml:space="preserve">We assume the total amount of SL RX HARQ processes here including the ones for unicast, groupcast and broadcast transmission. </w:t>
      </w:r>
    </w:p>
    <w:p w14:paraId="21F2A994" w14:textId="54303C22" w:rsidR="00CA624B" w:rsidRDefault="00C179DB" w:rsidP="00C179DB">
      <w:pPr>
        <w:pStyle w:val="3GPPAgreements"/>
      </w:pPr>
      <w:r>
        <w:t xml:space="preserve">In general, the amount of RX HARQ processes can be quite large. </w:t>
      </w:r>
      <w:r w:rsidR="00CA624B">
        <w:t>The rough estimate can be derived from the number of subchannels multiplied on number of slots in SCI signalling window which is fixed to 32. The minimum subchannel size is 10 PRBs</w:t>
      </w:r>
      <w:r w:rsidR="00C02412">
        <w:t xml:space="preserve"> and maximum bandwidth in PRBs</w:t>
      </w:r>
      <w:r w:rsidR="00657D68" w:rsidRPr="00657D68">
        <w:rPr>
          <w:lang w:val="en-US"/>
        </w:rPr>
        <w:t xml:space="preserve"> </w:t>
      </w:r>
      <w:r w:rsidR="00657D68">
        <w:rPr>
          <w:lang w:val="en-US"/>
        </w:rPr>
        <w:t xml:space="preserve">for FR1 </w:t>
      </w:r>
      <w:r w:rsidR="00C02412">
        <w:t>is 273</w:t>
      </w:r>
      <w:r w:rsidR="00151DF1">
        <w:t xml:space="preserve"> (see </w:t>
      </w:r>
      <w:r w:rsidR="00546782">
        <w:fldChar w:fldCharType="begin"/>
      </w:r>
      <w:r w:rsidR="00546782">
        <w:instrText xml:space="preserve"> REF _Ref40453200 \h </w:instrText>
      </w:r>
      <w:r w:rsidR="00546782">
        <w:fldChar w:fldCharType="separate"/>
      </w:r>
      <w:r w:rsidR="00546782">
        <w:t xml:space="preserve">Table </w:t>
      </w:r>
      <w:r w:rsidR="00546782">
        <w:rPr>
          <w:noProof/>
        </w:rPr>
        <w:t>1</w:t>
      </w:r>
      <w:r w:rsidR="00546782">
        <w:fldChar w:fldCharType="end"/>
      </w:r>
      <w:r w:rsidR="00151DF1">
        <w:t>)</w:t>
      </w:r>
      <w:r w:rsidR="00CA624B">
        <w:t xml:space="preserve">. </w:t>
      </w:r>
      <w:r w:rsidR="00CA624B">
        <w:lastRenderedPageBreak/>
        <w:t>Therefore</w:t>
      </w:r>
      <w:r w:rsidR="00C02412">
        <w:t>,</w:t>
      </w:r>
      <w:r w:rsidR="00CA624B">
        <w:t xml:space="preserve"> </w:t>
      </w:r>
      <w:r w:rsidR="00C02412">
        <w:t>the maximum number of HARQ processes is determined by 273/10*32 ~ 874</w:t>
      </w:r>
      <w:r w:rsidR="00F462A2" w:rsidRPr="00F462A2">
        <w:rPr>
          <w:lang w:val="en-US"/>
        </w:rPr>
        <w:t xml:space="preserve">. </w:t>
      </w:r>
      <w:r w:rsidR="00F462A2">
        <w:rPr>
          <w:lang w:val="en-US"/>
        </w:rPr>
        <w:t>This amount of HARQ processes assumes the order of frequency division multiplexing equal to 27 which is prohibitively large. The reasonable order in our view should not exceed 10 and thus the amount of HARQ RX processes equal to 320 is a reasonable design choice assuming 30kHz SCS. Th</w:t>
      </w:r>
      <w:r w:rsidR="00657D68">
        <w:rPr>
          <w:lang w:val="en-US"/>
        </w:rPr>
        <w:t>e</w:t>
      </w:r>
      <w:r w:rsidR="00F462A2">
        <w:rPr>
          <w:lang w:val="en-US"/>
        </w:rPr>
        <w:t>s</w:t>
      </w:r>
      <w:r w:rsidR="00657D68">
        <w:rPr>
          <w:lang w:val="en-US"/>
        </w:rPr>
        <w:t>e</w:t>
      </w:r>
      <w:r w:rsidR="00F462A2">
        <w:rPr>
          <w:lang w:val="en-US"/>
        </w:rPr>
        <w:t xml:space="preserve"> values can be further scaled down to 160 for 60kHz SCS.</w:t>
      </w:r>
    </w:p>
    <w:p w14:paraId="61352BC2" w14:textId="702CE668" w:rsidR="00C02412" w:rsidRPr="00657D68" w:rsidRDefault="00151DF1" w:rsidP="00151DF1">
      <w:pPr>
        <w:pStyle w:val="Caption"/>
        <w:rPr>
          <w:lang w:val="en-US"/>
        </w:rPr>
      </w:pPr>
      <w:bookmarkStart w:id="2" w:name="_Ref40453200"/>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00657D68">
        <w:t>NR spectrum utilization - bandwidth vs SCS vs PRB</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21"/>
        <w:gridCol w:w="860"/>
        <w:gridCol w:w="642"/>
        <w:gridCol w:w="643"/>
        <w:gridCol w:w="642"/>
        <w:gridCol w:w="643"/>
        <w:gridCol w:w="642"/>
        <w:gridCol w:w="643"/>
        <w:gridCol w:w="642"/>
        <w:gridCol w:w="643"/>
        <w:gridCol w:w="642"/>
        <w:gridCol w:w="643"/>
        <w:gridCol w:w="642"/>
        <w:gridCol w:w="643"/>
        <w:gridCol w:w="643"/>
      </w:tblGrid>
      <w:tr w:rsidR="00151DF1" w:rsidRPr="00E12682" w14:paraId="7553B508" w14:textId="77777777" w:rsidTr="00151DF1">
        <w:trPr>
          <w:tblHeader/>
        </w:trPr>
        <w:tc>
          <w:tcPr>
            <w:tcW w:w="421" w:type="dxa"/>
            <w:shd w:val="clear" w:color="auto" w:fill="B0E0E6"/>
            <w:tcMar>
              <w:top w:w="0" w:type="dxa"/>
              <w:left w:w="75" w:type="dxa"/>
              <w:bottom w:w="0" w:type="dxa"/>
              <w:right w:w="75" w:type="dxa"/>
            </w:tcMar>
            <w:vAlign w:val="center"/>
            <w:hideMark/>
          </w:tcPr>
          <w:p w14:paraId="057BF520" w14:textId="77777777"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μ</w:t>
            </w:r>
          </w:p>
        </w:tc>
        <w:tc>
          <w:tcPr>
            <w:tcW w:w="860" w:type="dxa"/>
            <w:shd w:val="clear" w:color="auto" w:fill="B0E0E6"/>
            <w:tcMar>
              <w:top w:w="0" w:type="dxa"/>
              <w:left w:w="75" w:type="dxa"/>
              <w:bottom w:w="0" w:type="dxa"/>
              <w:right w:w="75" w:type="dxa"/>
            </w:tcMar>
            <w:vAlign w:val="center"/>
            <w:hideMark/>
          </w:tcPr>
          <w:p w14:paraId="7F778E09" w14:textId="2AFDECC9"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SCS</w:t>
            </w:r>
            <w:r w:rsidR="00E12682">
              <w:rPr>
                <w:rFonts w:eastAsia="Times New Roman"/>
                <w:color w:val="000000"/>
                <w:lang w:val="ru-RU" w:eastAsia="ru-RU"/>
              </w:rPr>
              <w:t xml:space="preserve"> </w:t>
            </w:r>
            <w:r w:rsidRPr="00C02412">
              <w:rPr>
                <w:rFonts w:eastAsia="Times New Roman"/>
                <w:color w:val="000000"/>
                <w:lang w:val="ru-RU" w:eastAsia="ru-RU"/>
              </w:rPr>
              <w:t>(kHz)</w:t>
            </w:r>
          </w:p>
        </w:tc>
        <w:tc>
          <w:tcPr>
            <w:tcW w:w="642" w:type="dxa"/>
            <w:shd w:val="clear" w:color="auto" w:fill="B0E0E6"/>
            <w:tcMar>
              <w:top w:w="0" w:type="dxa"/>
              <w:left w:w="75" w:type="dxa"/>
              <w:bottom w:w="0" w:type="dxa"/>
              <w:right w:w="75" w:type="dxa"/>
            </w:tcMar>
            <w:vAlign w:val="center"/>
            <w:hideMark/>
          </w:tcPr>
          <w:p w14:paraId="2890DF10" w14:textId="389AF035" w:rsidR="00C02412" w:rsidRPr="00C02412" w:rsidRDefault="00C02412" w:rsidP="00E1268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5</w:t>
            </w:r>
            <w:r w:rsidR="00E12682">
              <w:rPr>
                <w:rFonts w:eastAsia="Times New Roman"/>
                <w:color w:val="000000"/>
                <w:lang w:val="ru-RU" w:eastAsia="ru-RU"/>
              </w:rPr>
              <w:t xml:space="preserve"> </w:t>
            </w:r>
            <w:r w:rsidRPr="00C02412">
              <w:rPr>
                <w:rFonts w:eastAsia="Times New Roman"/>
                <w:color w:val="000000"/>
                <w:lang w:val="ru-RU" w:eastAsia="ru-RU"/>
              </w:rPr>
              <w:t>MHz</w:t>
            </w:r>
          </w:p>
        </w:tc>
        <w:tc>
          <w:tcPr>
            <w:tcW w:w="643" w:type="dxa"/>
            <w:shd w:val="clear" w:color="auto" w:fill="B0E0E6"/>
            <w:tcMar>
              <w:top w:w="0" w:type="dxa"/>
              <w:left w:w="75" w:type="dxa"/>
              <w:bottom w:w="0" w:type="dxa"/>
              <w:right w:w="75" w:type="dxa"/>
            </w:tcMar>
            <w:vAlign w:val="center"/>
            <w:hideMark/>
          </w:tcPr>
          <w:p w14:paraId="58CA42F3" w14:textId="5179616A"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10</w:t>
            </w:r>
            <w:r w:rsidR="00E12682">
              <w:rPr>
                <w:rFonts w:eastAsia="Times New Roman"/>
                <w:color w:val="000000"/>
                <w:lang w:val="ru-RU" w:eastAsia="ru-RU"/>
              </w:rPr>
              <w:t xml:space="preserve"> </w:t>
            </w:r>
            <w:r w:rsidRPr="00C02412">
              <w:rPr>
                <w:rFonts w:eastAsia="Times New Roman"/>
                <w:color w:val="000000"/>
                <w:lang w:val="ru-RU" w:eastAsia="ru-RU"/>
              </w:rPr>
              <w:t>MHz</w:t>
            </w:r>
          </w:p>
        </w:tc>
        <w:tc>
          <w:tcPr>
            <w:tcW w:w="642" w:type="dxa"/>
            <w:shd w:val="clear" w:color="auto" w:fill="B0E0E6"/>
            <w:tcMar>
              <w:top w:w="0" w:type="dxa"/>
              <w:left w:w="75" w:type="dxa"/>
              <w:bottom w:w="0" w:type="dxa"/>
              <w:right w:w="75" w:type="dxa"/>
            </w:tcMar>
            <w:vAlign w:val="center"/>
            <w:hideMark/>
          </w:tcPr>
          <w:p w14:paraId="627751D2" w14:textId="21FE699A"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15</w:t>
            </w:r>
            <w:r w:rsidRPr="00C02412">
              <w:rPr>
                <w:rFonts w:eastAsia="Times New Roman"/>
                <w:color w:val="000000"/>
                <w:lang w:val="ru-RU" w:eastAsia="ru-RU"/>
              </w:rPr>
              <w:br/>
              <w:t>MHz</w:t>
            </w:r>
          </w:p>
        </w:tc>
        <w:tc>
          <w:tcPr>
            <w:tcW w:w="643" w:type="dxa"/>
            <w:shd w:val="clear" w:color="auto" w:fill="B0E0E6"/>
            <w:tcMar>
              <w:top w:w="0" w:type="dxa"/>
              <w:left w:w="75" w:type="dxa"/>
              <w:bottom w:w="0" w:type="dxa"/>
              <w:right w:w="75" w:type="dxa"/>
            </w:tcMar>
            <w:vAlign w:val="center"/>
            <w:hideMark/>
          </w:tcPr>
          <w:p w14:paraId="168AD48F" w14:textId="26B445D1"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20</w:t>
            </w:r>
            <w:r w:rsidRPr="00C02412">
              <w:rPr>
                <w:rFonts w:eastAsia="Times New Roman"/>
                <w:color w:val="000000"/>
                <w:lang w:val="ru-RU" w:eastAsia="ru-RU"/>
              </w:rPr>
              <w:br/>
              <w:t>MHz</w:t>
            </w:r>
          </w:p>
        </w:tc>
        <w:tc>
          <w:tcPr>
            <w:tcW w:w="642" w:type="dxa"/>
            <w:shd w:val="clear" w:color="auto" w:fill="B0E0E6"/>
            <w:tcMar>
              <w:top w:w="0" w:type="dxa"/>
              <w:left w:w="75" w:type="dxa"/>
              <w:bottom w:w="0" w:type="dxa"/>
              <w:right w:w="75" w:type="dxa"/>
            </w:tcMar>
            <w:vAlign w:val="center"/>
            <w:hideMark/>
          </w:tcPr>
          <w:p w14:paraId="670941AC" w14:textId="79A0B016"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25</w:t>
            </w:r>
            <w:r w:rsidRPr="00C02412">
              <w:rPr>
                <w:rFonts w:eastAsia="Times New Roman"/>
                <w:color w:val="000000"/>
                <w:lang w:val="ru-RU" w:eastAsia="ru-RU"/>
              </w:rPr>
              <w:br/>
              <w:t>MHz</w:t>
            </w:r>
          </w:p>
        </w:tc>
        <w:tc>
          <w:tcPr>
            <w:tcW w:w="643" w:type="dxa"/>
            <w:shd w:val="clear" w:color="auto" w:fill="B0E0E6"/>
            <w:tcMar>
              <w:top w:w="0" w:type="dxa"/>
              <w:left w:w="75" w:type="dxa"/>
              <w:bottom w:w="0" w:type="dxa"/>
              <w:right w:w="75" w:type="dxa"/>
            </w:tcMar>
            <w:vAlign w:val="center"/>
            <w:hideMark/>
          </w:tcPr>
          <w:p w14:paraId="69294783" w14:textId="49B03AF3"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30</w:t>
            </w:r>
            <w:r w:rsidRPr="00C02412">
              <w:rPr>
                <w:rFonts w:eastAsia="Times New Roman"/>
                <w:color w:val="000000"/>
                <w:lang w:val="ru-RU" w:eastAsia="ru-RU"/>
              </w:rPr>
              <w:br/>
              <w:t>MHz</w:t>
            </w:r>
          </w:p>
        </w:tc>
        <w:tc>
          <w:tcPr>
            <w:tcW w:w="642" w:type="dxa"/>
            <w:shd w:val="clear" w:color="auto" w:fill="B0E0E6"/>
            <w:tcMar>
              <w:top w:w="0" w:type="dxa"/>
              <w:left w:w="75" w:type="dxa"/>
              <w:bottom w:w="0" w:type="dxa"/>
              <w:right w:w="75" w:type="dxa"/>
            </w:tcMar>
            <w:vAlign w:val="center"/>
            <w:hideMark/>
          </w:tcPr>
          <w:p w14:paraId="6FA9593C" w14:textId="07F6B1CF"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40</w:t>
            </w:r>
            <w:r w:rsidRPr="00C02412">
              <w:rPr>
                <w:rFonts w:eastAsia="Times New Roman"/>
                <w:color w:val="000000"/>
                <w:lang w:val="ru-RU" w:eastAsia="ru-RU"/>
              </w:rPr>
              <w:br/>
              <w:t>MHz</w:t>
            </w:r>
          </w:p>
        </w:tc>
        <w:tc>
          <w:tcPr>
            <w:tcW w:w="643" w:type="dxa"/>
            <w:shd w:val="clear" w:color="auto" w:fill="B0E0E6"/>
            <w:tcMar>
              <w:top w:w="0" w:type="dxa"/>
              <w:left w:w="75" w:type="dxa"/>
              <w:bottom w:w="0" w:type="dxa"/>
              <w:right w:w="75" w:type="dxa"/>
            </w:tcMar>
            <w:vAlign w:val="center"/>
            <w:hideMark/>
          </w:tcPr>
          <w:p w14:paraId="4ED13B2C" w14:textId="65D6851D"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50</w:t>
            </w:r>
            <w:r w:rsidRPr="00C02412">
              <w:rPr>
                <w:rFonts w:eastAsia="Times New Roman"/>
                <w:color w:val="000000"/>
                <w:lang w:val="ru-RU" w:eastAsia="ru-RU"/>
              </w:rPr>
              <w:br/>
              <w:t>MHz</w:t>
            </w:r>
          </w:p>
        </w:tc>
        <w:tc>
          <w:tcPr>
            <w:tcW w:w="642" w:type="dxa"/>
            <w:shd w:val="clear" w:color="auto" w:fill="B0E0E6"/>
            <w:tcMar>
              <w:top w:w="0" w:type="dxa"/>
              <w:left w:w="75" w:type="dxa"/>
              <w:bottom w:w="0" w:type="dxa"/>
              <w:right w:w="75" w:type="dxa"/>
            </w:tcMar>
            <w:vAlign w:val="center"/>
            <w:hideMark/>
          </w:tcPr>
          <w:p w14:paraId="4BD7E1DF" w14:textId="13BB2E1F"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60</w:t>
            </w:r>
            <w:r w:rsidRPr="00C02412">
              <w:rPr>
                <w:rFonts w:eastAsia="Times New Roman"/>
                <w:color w:val="000000"/>
                <w:lang w:val="ru-RU" w:eastAsia="ru-RU"/>
              </w:rPr>
              <w:br/>
              <w:t>MHz</w:t>
            </w:r>
          </w:p>
        </w:tc>
        <w:tc>
          <w:tcPr>
            <w:tcW w:w="643" w:type="dxa"/>
            <w:shd w:val="clear" w:color="auto" w:fill="B0E0E6"/>
            <w:tcMar>
              <w:top w:w="0" w:type="dxa"/>
              <w:left w:w="75" w:type="dxa"/>
              <w:bottom w:w="0" w:type="dxa"/>
              <w:right w:w="75" w:type="dxa"/>
            </w:tcMar>
            <w:vAlign w:val="center"/>
            <w:hideMark/>
          </w:tcPr>
          <w:p w14:paraId="34010E84" w14:textId="043F7CAA"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70</w:t>
            </w:r>
            <w:r w:rsidRPr="00C02412">
              <w:rPr>
                <w:rFonts w:eastAsia="Times New Roman"/>
                <w:color w:val="000000"/>
                <w:lang w:val="ru-RU" w:eastAsia="ru-RU"/>
              </w:rPr>
              <w:br/>
              <w:t>MHz</w:t>
            </w:r>
          </w:p>
        </w:tc>
        <w:tc>
          <w:tcPr>
            <w:tcW w:w="642" w:type="dxa"/>
            <w:shd w:val="clear" w:color="auto" w:fill="B0E0E6"/>
            <w:tcMar>
              <w:top w:w="0" w:type="dxa"/>
              <w:left w:w="75" w:type="dxa"/>
              <w:bottom w:w="0" w:type="dxa"/>
              <w:right w:w="75" w:type="dxa"/>
            </w:tcMar>
            <w:vAlign w:val="center"/>
            <w:hideMark/>
          </w:tcPr>
          <w:p w14:paraId="2796A403" w14:textId="5A9389A4"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80</w:t>
            </w:r>
            <w:r w:rsidRPr="00C02412">
              <w:rPr>
                <w:rFonts w:eastAsia="Times New Roman"/>
                <w:color w:val="000000"/>
                <w:lang w:val="ru-RU" w:eastAsia="ru-RU"/>
              </w:rPr>
              <w:br/>
              <w:t>MHz</w:t>
            </w:r>
          </w:p>
        </w:tc>
        <w:tc>
          <w:tcPr>
            <w:tcW w:w="643" w:type="dxa"/>
            <w:shd w:val="clear" w:color="auto" w:fill="B0E0E6"/>
            <w:tcMar>
              <w:top w:w="0" w:type="dxa"/>
              <w:left w:w="75" w:type="dxa"/>
              <w:bottom w:w="0" w:type="dxa"/>
              <w:right w:w="75" w:type="dxa"/>
            </w:tcMar>
            <w:vAlign w:val="center"/>
            <w:hideMark/>
          </w:tcPr>
          <w:p w14:paraId="591EDA8F" w14:textId="4882B1A9"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90</w:t>
            </w:r>
            <w:r w:rsidRPr="00C02412">
              <w:rPr>
                <w:rFonts w:eastAsia="Times New Roman"/>
                <w:color w:val="000000"/>
                <w:lang w:val="ru-RU" w:eastAsia="ru-RU"/>
              </w:rPr>
              <w:br/>
              <w:t>MHz</w:t>
            </w:r>
          </w:p>
        </w:tc>
        <w:tc>
          <w:tcPr>
            <w:tcW w:w="643" w:type="dxa"/>
            <w:shd w:val="clear" w:color="auto" w:fill="B0E0E6"/>
            <w:tcMar>
              <w:top w:w="0" w:type="dxa"/>
              <w:left w:w="75" w:type="dxa"/>
              <w:bottom w:w="0" w:type="dxa"/>
              <w:right w:w="75" w:type="dxa"/>
            </w:tcMar>
            <w:vAlign w:val="center"/>
            <w:hideMark/>
          </w:tcPr>
          <w:p w14:paraId="0FB38721" w14:textId="5B97F3F4"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100</w:t>
            </w:r>
            <w:r w:rsidRPr="00C02412">
              <w:rPr>
                <w:rFonts w:eastAsia="Times New Roman"/>
                <w:color w:val="000000"/>
                <w:lang w:val="ru-RU" w:eastAsia="ru-RU"/>
              </w:rPr>
              <w:br/>
              <w:t>MHz</w:t>
            </w:r>
          </w:p>
        </w:tc>
      </w:tr>
      <w:tr w:rsidR="00151DF1" w:rsidRPr="00E12682" w14:paraId="3C77A464" w14:textId="77777777" w:rsidTr="00151DF1">
        <w:tc>
          <w:tcPr>
            <w:tcW w:w="421" w:type="dxa"/>
            <w:shd w:val="clear" w:color="auto" w:fill="FEEBCE"/>
            <w:tcMar>
              <w:top w:w="0" w:type="dxa"/>
              <w:left w:w="75" w:type="dxa"/>
              <w:bottom w:w="0" w:type="dxa"/>
              <w:right w:w="75" w:type="dxa"/>
            </w:tcMar>
            <w:vAlign w:val="center"/>
            <w:hideMark/>
          </w:tcPr>
          <w:p w14:paraId="2754EF04" w14:textId="561CDE89" w:rsidR="00C02412" w:rsidRPr="00C02412" w:rsidRDefault="00C02412" w:rsidP="00C02412">
            <w:pPr>
              <w:overflowPunct/>
              <w:autoSpaceDE/>
              <w:autoSpaceDN/>
              <w:adjustRightInd/>
              <w:spacing w:after="0"/>
              <w:jc w:val="center"/>
              <w:textAlignment w:val="auto"/>
              <w:rPr>
                <w:rFonts w:eastAsia="Times New Roman"/>
                <w:b/>
                <w:bCs/>
                <w:color w:val="000000"/>
                <w:lang w:val="ru-RU" w:eastAsia="ru-RU"/>
              </w:rPr>
            </w:pPr>
            <w:r w:rsidRPr="00C02412">
              <w:rPr>
                <w:rFonts w:eastAsia="Times New Roman"/>
                <w:b/>
                <w:bCs/>
                <w:color w:val="000000"/>
                <w:lang w:val="ru-RU" w:eastAsia="ru-RU"/>
              </w:rPr>
              <w:t>0</w:t>
            </w:r>
          </w:p>
        </w:tc>
        <w:tc>
          <w:tcPr>
            <w:tcW w:w="860" w:type="dxa"/>
            <w:shd w:val="clear" w:color="auto" w:fill="FEEBCE"/>
            <w:tcMar>
              <w:top w:w="0" w:type="dxa"/>
              <w:left w:w="75" w:type="dxa"/>
              <w:bottom w:w="0" w:type="dxa"/>
              <w:right w:w="75" w:type="dxa"/>
            </w:tcMar>
            <w:vAlign w:val="center"/>
            <w:hideMark/>
          </w:tcPr>
          <w:p w14:paraId="006230B8" w14:textId="77777777" w:rsidR="00C02412" w:rsidRPr="00C02412" w:rsidRDefault="00C02412" w:rsidP="00C02412">
            <w:pPr>
              <w:overflowPunct/>
              <w:autoSpaceDE/>
              <w:autoSpaceDN/>
              <w:adjustRightInd/>
              <w:spacing w:after="0"/>
              <w:jc w:val="center"/>
              <w:textAlignment w:val="auto"/>
              <w:rPr>
                <w:rFonts w:eastAsia="Times New Roman"/>
                <w:b/>
                <w:bCs/>
                <w:color w:val="000000"/>
                <w:lang w:val="ru-RU" w:eastAsia="ru-RU"/>
              </w:rPr>
            </w:pPr>
            <w:r w:rsidRPr="00C02412">
              <w:rPr>
                <w:rFonts w:eastAsia="Times New Roman"/>
                <w:b/>
                <w:bCs/>
                <w:color w:val="000000"/>
                <w:lang w:val="ru-RU" w:eastAsia="ru-RU"/>
              </w:rPr>
              <w:t>15</w:t>
            </w:r>
          </w:p>
        </w:tc>
        <w:tc>
          <w:tcPr>
            <w:tcW w:w="642" w:type="dxa"/>
            <w:shd w:val="clear" w:color="auto" w:fill="FEEBCE"/>
            <w:tcMar>
              <w:top w:w="0" w:type="dxa"/>
              <w:left w:w="75" w:type="dxa"/>
              <w:bottom w:w="0" w:type="dxa"/>
              <w:right w:w="75" w:type="dxa"/>
            </w:tcMar>
            <w:vAlign w:val="center"/>
            <w:hideMark/>
          </w:tcPr>
          <w:p w14:paraId="51F3A22A" w14:textId="75482C3C"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25</w:t>
            </w:r>
          </w:p>
        </w:tc>
        <w:tc>
          <w:tcPr>
            <w:tcW w:w="643" w:type="dxa"/>
            <w:shd w:val="clear" w:color="auto" w:fill="FEEBCE"/>
            <w:tcMar>
              <w:top w:w="0" w:type="dxa"/>
              <w:left w:w="75" w:type="dxa"/>
              <w:bottom w:w="0" w:type="dxa"/>
              <w:right w:w="75" w:type="dxa"/>
            </w:tcMar>
            <w:vAlign w:val="center"/>
            <w:hideMark/>
          </w:tcPr>
          <w:p w14:paraId="0AA0FC41" w14:textId="308B910B"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52</w:t>
            </w:r>
          </w:p>
        </w:tc>
        <w:tc>
          <w:tcPr>
            <w:tcW w:w="642" w:type="dxa"/>
            <w:shd w:val="clear" w:color="auto" w:fill="FEEBCE"/>
            <w:tcMar>
              <w:top w:w="0" w:type="dxa"/>
              <w:left w:w="75" w:type="dxa"/>
              <w:bottom w:w="0" w:type="dxa"/>
              <w:right w:w="75" w:type="dxa"/>
            </w:tcMar>
            <w:vAlign w:val="center"/>
            <w:hideMark/>
          </w:tcPr>
          <w:p w14:paraId="5CFA070E" w14:textId="7059652E"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79</w:t>
            </w:r>
          </w:p>
        </w:tc>
        <w:tc>
          <w:tcPr>
            <w:tcW w:w="643" w:type="dxa"/>
            <w:shd w:val="clear" w:color="auto" w:fill="FEEBCE"/>
            <w:tcMar>
              <w:top w:w="0" w:type="dxa"/>
              <w:left w:w="75" w:type="dxa"/>
              <w:bottom w:w="0" w:type="dxa"/>
              <w:right w:w="75" w:type="dxa"/>
            </w:tcMar>
            <w:vAlign w:val="center"/>
            <w:hideMark/>
          </w:tcPr>
          <w:p w14:paraId="7EED7BD3" w14:textId="53AEB4C2"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106</w:t>
            </w:r>
          </w:p>
        </w:tc>
        <w:tc>
          <w:tcPr>
            <w:tcW w:w="642" w:type="dxa"/>
            <w:shd w:val="clear" w:color="auto" w:fill="FEEBCE"/>
            <w:tcMar>
              <w:top w:w="0" w:type="dxa"/>
              <w:left w:w="75" w:type="dxa"/>
              <w:bottom w:w="0" w:type="dxa"/>
              <w:right w:w="75" w:type="dxa"/>
            </w:tcMar>
            <w:vAlign w:val="center"/>
            <w:hideMark/>
          </w:tcPr>
          <w:p w14:paraId="77B44263" w14:textId="2AC49C58"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133</w:t>
            </w:r>
          </w:p>
        </w:tc>
        <w:tc>
          <w:tcPr>
            <w:tcW w:w="643" w:type="dxa"/>
            <w:shd w:val="clear" w:color="auto" w:fill="FEEBCE"/>
            <w:tcMar>
              <w:top w:w="0" w:type="dxa"/>
              <w:left w:w="75" w:type="dxa"/>
              <w:bottom w:w="0" w:type="dxa"/>
              <w:right w:w="75" w:type="dxa"/>
            </w:tcMar>
            <w:vAlign w:val="center"/>
            <w:hideMark/>
          </w:tcPr>
          <w:p w14:paraId="5963D02A" w14:textId="00B7EB25"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160</w:t>
            </w:r>
          </w:p>
        </w:tc>
        <w:tc>
          <w:tcPr>
            <w:tcW w:w="642" w:type="dxa"/>
            <w:shd w:val="clear" w:color="auto" w:fill="FEEBCE"/>
            <w:tcMar>
              <w:top w:w="0" w:type="dxa"/>
              <w:left w:w="75" w:type="dxa"/>
              <w:bottom w:w="0" w:type="dxa"/>
              <w:right w:w="75" w:type="dxa"/>
            </w:tcMar>
            <w:vAlign w:val="center"/>
            <w:hideMark/>
          </w:tcPr>
          <w:p w14:paraId="6535D35E" w14:textId="3CBED9D7"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216</w:t>
            </w:r>
          </w:p>
        </w:tc>
        <w:tc>
          <w:tcPr>
            <w:tcW w:w="643" w:type="dxa"/>
            <w:shd w:val="clear" w:color="auto" w:fill="FEEBCE"/>
            <w:tcMar>
              <w:top w:w="0" w:type="dxa"/>
              <w:left w:w="75" w:type="dxa"/>
              <w:bottom w:w="0" w:type="dxa"/>
              <w:right w:w="75" w:type="dxa"/>
            </w:tcMar>
            <w:vAlign w:val="center"/>
            <w:hideMark/>
          </w:tcPr>
          <w:p w14:paraId="5CFA9D81" w14:textId="70385918"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270</w:t>
            </w:r>
          </w:p>
        </w:tc>
        <w:tc>
          <w:tcPr>
            <w:tcW w:w="642" w:type="dxa"/>
            <w:shd w:val="clear" w:color="auto" w:fill="FEEBCE"/>
            <w:tcMar>
              <w:top w:w="0" w:type="dxa"/>
              <w:left w:w="75" w:type="dxa"/>
              <w:bottom w:w="0" w:type="dxa"/>
              <w:right w:w="75" w:type="dxa"/>
            </w:tcMar>
            <w:vAlign w:val="center"/>
            <w:hideMark/>
          </w:tcPr>
          <w:p w14:paraId="15794E55" w14:textId="77777777"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N/A</w:t>
            </w:r>
          </w:p>
        </w:tc>
        <w:tc>
          <w:tcPr>
            <w:tcW w:w="643" w:type="dxa"/>
            <w:shd w:val="clear" w:color="auto" w:fill="FEEBCE"/>
            <w:tcMar>
              <w:top w:w="0" w:type="dxa"/>
              <w:left w:w="75" w:type="dxa"/>
              <w:bottom w:w="0" w:type="dxa"/>
              <w:right w:w="75" w:type="dxa"/>
            </w:tcMar>
            <w:vAlign w:val="center"/>
            <w:hideMark/>
          </w:tcPr>
          <w:p w14:paraId="69BEDF01" w14:textId="77777777"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N/A</w:t>
            </w:r>
          </w:p>
        </w:tc>
        <w:tc>
          <w:tcPr>
            <w:tcW w:w="642" w:type="dxa"/>
            <w:shd w:val="clear" w:color="auto" w:fill="FEEBCE"/>
            <w:tcMar>
              <w:top w:w="0" w:type="dxa"/>
              <w:left w:w="75" w:type="dxa"/>
              <w:bottom w:w="0" w:type="dxa"/>
              <w:right w:w="75" w:type="dxa"/>
            </w:tcMar>
            <w:vAlign w:val="center"/>
            <w:hideMark/>
          </w:tcPr>
          <w:p w14:paraId="5A7E182E" w14:textId="77777777"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N/A</w:t>
            </w:r>
          </w:p>
        </w:tc>
        <w:tc>
          <w:tcPr>
            <w:tcW w:w="643" w:type="dxa"/>
            <w:shd w:val="clear" w:color="auto" w:fill="FEEBCE"/>
            <w:tcMar>
              <w:top w:w="0" w:type="dxa"/>
              <w:left w:w="75" w:type="dxa"/>
              <w:bottom w:w="0" w:type="dxa"/>
              <w:right w:w="75" w:type="dxa"/>
            </w:tcMar>
            <w:vAlign w:val="center"/>
            <w:hideMark/>
          </w:tcPr>
          <w:p w14:paraId="32728F5A" w14:textId="77777777"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N/A</w:t>
            </w:r>
          </w:p>
        </w:tc>
        <w:tc>
          <w:tcPr>
            <w:tcW w:w="643" w:type="dxa"/>
            <w:shd w:val="clear" w:color="auto" w:fill="FEEBCE"/>
            <w:tcMar>
              <w:top w:w="0" w:type="dxa"/>
              <w:left w:w="75" w:type="dxa"/>
              <w:bottom w:w="0" w:type="dxa"/>
              <w:right w:w="75" w:type="dxa"/>
            </w:tcMar>
            <w:vAlign w:val="center"/>
            <w:hideMark/>
          </w:tcPr>
          <w:p w14:paraId="6FF24616" w14:textId="77777777"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N/A</w:t>
            </w:r>
          </w:p>
        </w:tc>
      </w:tr>
      <w:tr w:rsidR="00151DF1" w:rsidRPr="00E12682" w14:paraId="166070E8" w14:textId="77777777" w:rsidTr="00151DF1">
        <w:tc>
          <w:tcPr>
            <w:tcW w:w="421" w:type="dxa"/>
            <w:shd w:val="clear" w:color="auto" w:fill="F5F5F5"/>
            <w:tcMar>
              <w:top w:w="0" w:type="dxa"/>
              <w:left w:w="75" w:type="dxa"/>
              <w:bottom w:w="0" w:type="dxa"/>
              <w:right w:w="75" w:type="dxa"/>
            </w:tcMar>
            <w:vAlign w:val="center"/>
            <w:hideMark/>
          </w:tcPr>
          <w:p w14:paraId="54EA6778" w14:textId="2C9223EF" w:rsidR="00C02412" w:rsidRPr="00C02412" w:rsidRDefault="00C02412" w:rsidP="00C02412">
            <w:pPr>
              <w:overflowPunct/>
              <w:autoSpaceDE/>
              <w:autoSpaceDN/>
              <w:adjustRightInd/>
              <w:spacing w:after="0"/>
              <w:jc w:val="center"/>
              <w:textAlignment w:val="auto"/>
              <w:rPr>
                <w:rFonts w:eastAsia="Times New Roman"/>
                <w:b/>
                <w:bCs/>
                <w:color w:val="000000"/>
                <w:lang w:val="ru-RU" w:eastAsia="ru-RU"/>
              </w:rPr>
            </w:pPr>
            <w:r w:rsidRPr="00C02412">
              <w:rPr>
                <w:rFonts w:eastAsia="Times New Roman"/>
                <w:b/>
                <w:bCs/>
                <w:color w:val="000000"/>
                <w:lang w:val="ru-RU" w:eastAsia="ru-RU"/>
              </w:rPr>
              <w:t>1</w:t>
            </w:r>
          </w:p>
        </w:tc>
        <w:tc>
          <w:tcPr>
            <w:tcW w:w="860" w:type="dxa"/>
            <w:shd w:val="clear" w:color="auto" w:fill="F5F5F5"/>
            <w:tcMar>
              <w:top w:w="0" w:type="dxa"/>
              <w:left w:w="75" w:type="dxa"/>
              <w:bottom w:w="0" w:type="dxa"/>
              <w:right w:w="75" w:type="dxa"/>
            </w:tcMar>
            <w:vAlign w:val="center"/>
            <w:hideMark/>
          </w:tcPr>
          <w:p w14:paraId="3F9049F3" w14:textId="77777777" w:rsidR="00C02412" w:rsidRPr="00C02412" w:rsidRDefault="00C02412" w:rsidP="00C02412">
            <w:pPr>
              <w:overflowPunct/>
              <w:autoSpaceDE/>
              <w:autoSpaceDN/>
              <w:adjustRightInd/>
              <w:spacing w:after="0"/>
              <w:jc w:val="center"/>
              <w:textAlignment w:val="auto"/>
              <w:rPr>
                <w:rFonts w:eastAsia="Times New Roman"/>
                <w:b/>
                <w:bCs/>
                <w:color w:val="000000"/>
                <w:lang w:val="ru-RU" w:eastAsia="ru-RU"/>
              </w:rPr>
            </w:pPr>
            <w:r w:rsidRPr="00C02412">
              <w:rPr>
                <w:rFonts w:eastAsia="Times New Roman"/>
                <w:b/>
                <w:bCs/>
                <w:color w:val="000000"/>
                <w:lang w:val="ru-RU" w:eastAsia="ru-RU"/>
              </w:rPr>
              <w:t>30</w:t>
            </w:r>
          </w:p>
        </w:tc>
        <w:tc>
          <w:tcPr>
            <w:tcW w:w="642" w:type="dxa"/>
            <w:shd w:val="clear" w:color="auto" w:fill="F5F5F5"/>
            <w:tcMar>
              <w:top w:w="0" w:type="dxa"/>
              <w:left w:w="75" w:type="dxa"/>
              <w:bottom w:w="0" w:type="dxa"/>
              <w:right w:w="75" w:type="dxa"/>
            </w:tcMar>
            <w:vAlign w:val="center"/>
            <w:hideMark/>
          </w:tcPr>
          <w:p w14:paraId="1D71C393" w14:textId="37CCE7E1"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11</w:t>
            </w:r>
          </w:p>
        </w:tc>
        <w:tc>
          <w:tcPr>
            <w:tcW w:w="643" w:type="dxa"/>
            <w:shd w:val="clear" w:color="auto" w:fill="F5F5F5"/>
            <w:tcMar>
              <w:top w:w="0" w:type="dxa"/>
              <w:left w:w="75" w:type="dxa"/>
              <w:bottom w:w="0" w:type="dxa"/>
              <w:right w:w="75" w:type="dxa"/>
            </w:tcMar>
            <w:vAlign w:val="center"/>
            <w:hideMark/>
          </w:tcPr>
          <w:p w14:paraId="30689F24" w14:textId="3760B0F6"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24</w:t>
            </w:r>
          </w:p>
        </w:tc>
        <w:tc>
          <w:tcPr>
            <w:tcW w:w="642" w:type="dxa"/>
            <w:shd w:val="clear" w:color="auto" w:fill="F5F5F5"/>
            <w:tcMar>
              <w:top w:w="0" w:type="dxa"/>
              <w:left w:w="75" w:type="dxa"/>
              <w:bottom w:w="0" w:type="dxa"/>
              <w:right w:w="75" w:type="dxa"/>
            </w:tcMar>
            <w:vAlign w:val="center"/>
            <w:hideMark/>
          </w:tcPr>
          <w:p w14:paraId="38ADFF85" w14:textId="2547F7DC"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38</w:t>
            </w:r>
          </w:p>
        </w:tc>
        <w:tc>
          <w:tcPr>
            <w:tcW w:w="643" w:type="dxa"/>
            <w:shd w:val="clear" w:color="auto" w:fill="F5F5F5"/>
            <w:tcMar>
              <w:top w:w="0" w:type="dxa"/>
              <w:left w:w="75" w:type="dxa"/>
              <w:bottom w:w="0" w:type="dxa"/>
              <w:right w:w="75" w:type="dxa"/>
            </w:tcMar>
            <w:vAlign w:val="center"/>
            <w:hideMark/>
          </w:tcPr>
          <w:p w14:paraId="06306A2F" w14:textId="3386E698"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51</w:t>
            </w:r>
          </w:p>
        </w:tc>
        <w:tc>
          <w:tcPr>
            <w:tcW w:w="642" w:type="dxa"/>
            <w:shd w:val="clear" w:color="auto" w:fill="F5F5F5"/>
            <w:tcMar>
              <w:top w:w="0" w:type="dxa"/>
              <w:left w:w="75" w:type="dxa"/>
              <w:bottom w:w="0" w:type="dxa"/>
              <w:right w:w="75" w:type="dxa"/>
            </w:tcMar>
            <w:vAlign w:val="center"/>
            <w:hideMark/>
          </w:tcPr>
          <w:p w14:paraId="0A6650E3" w14:textId="5D87746B"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65</w:t>
            </w:r>
          </w:p>
        </w:tc>
        <w:tc>
          <w:tcPr>
            <w:tcW w:w="643" w:type="dxa"/>
            <w:shd w:val="clear" w:color="auto" w:fill="F5F5F5"/>
            <w:tcMar>
              <w:top w:w="0" w:type="dxa"/>
              <w:left w:w="75" w:type="dxa"/>
              <w:bottom w:w="0" w:type="dxa"/>
              <w:right w:w="75" w:type="dxa"/>
            </w:tcMar>
            <w:vAlign w:val="center"/>
            <w:hideMark/>
          </w:tcPr>
          <w:p w14:paraId="1239D6B4" w14:textId="6F63E446"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78</w:t>
            </w:r>
          </w:p>
        </w:tc>
        <w:tc>
          <w:tcPr>
            <w:tcW w:w="642" w:type="dxa"/>
            <w:shd w:val="clear" w:color="auto" w:fill="F5F5F5"/>
            <w:tcMar>
              <w:top w:w="0" w:type="dxa"/>
              <w:left w:w="75" w:type="dxa"/>
              <w:bottom w:w="0" w:type="dxa"/>
              <w:right w:w="75" w:type="dxa"/>
            </w:tcMar>
            <w:vAlign w:val="center"/>
            <w:hideMark/>
          </w:tcPr>
          <w:p w14:paraId="4FEE80BF" w14:textId="663950A8"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106</w:t>
            </w:r>
          </w:p>
        </w:tc>
        <w:tc>
          <w:tcPr>
            <w:tcW w:w="643" w:type="dxa"/>
            <w:shd w:val="clear" w:color="auto" w:fill="F5F5F5"/>
            <w:tcMar>
              <w:top w:w="0" w:type="dxa"/>
              <w:left w:w="75" w:type="dxa"/>
              <w:bottom w:w="0" w:type="dxa"/>
              <w:right w:w="75" w:type="dxa"/>
            </w:tcMar>
            <w:vAlign w:val="center"/>
            <w:hideMark/>
          </w:tcPr>
          <w:p w14:paraId="0BCDF290" w14:textId="3FD8275B"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133</w:t>
            </w:r>
          </w:p>
        </w:tc>
        <w:tc>
          <w:tcPr>
            <w:tcW w:w="642" w:type="dxa"/>
            <w:shd w:val="clear" w:color="auto" w:fill="F5F5F5"/>
            <w:tcMar>
              <w:top w:w="0" w:type="dxa"/>
              <w:left w:w="75" w:type="dxa"/>
              <w:bottom w:w="0" w:type="dxa"/>
              <w:right w:w="75" w:type="dxa"/>
            </w:tcMar>
            <w:vAlign w:val="center"/>
            <w:hideMark/>
          </w:tcPr>
          <w:p w14:paraId="76DF2340" w14:textId="626A9E3B"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162</w:t>
            </w:r>
          </w:p>
        </w:tc>
        <w:tc>
          <w:tcPr>
            <w:tcW w:w="643" w:type="dxa"/>
            <w:shd w:val="clear" w:color="auto" w:fill="F5F5F5"/>
            <w:tcMar>
              <w:top w:w="0" w:type="dxa"/>
              <w:left w:w="75" w:type="dxa"/>
              <w:bottom w:w="0" w:type="dxa"/>
              <w:right w:w="75" w:type="dxa"/>
            </w:tcMar>
            <w:vAlign w:val="center"/>
            <w:hideMark/>
          </w:tcPr>
          <w:p w14:paraId="69583D24" w14:textId="2F4524E9"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189</w:t>
            </w:r>
          </w:p>
        </w:tc>
        <w:tc>
          <w:tcPr>
            <w:tcW w:w="642" w:type="dxa"/>
            <w:shd w:val="clear" w:color="auto" w:fill="F5F5F5"/>
            <w:tcMar>
              <w:top w:w="0" w:type="dxa"/>
              <w:left w:w="75" w:type="dxa"/>
              <w:bottom w:w="0" w:type="dxa"/>
              <w:right w:w="75" w:type="dxa"/>
            </w:tcMar>
            <w:vAlign w:val="center"/>
            <w:hideMark/>
          </w:tcPr>
          <w:p w14:paraId="792E87AF" w14:textId="0AA5D291"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217</w:t>
            </w:r>
          </w:p>
        </w:tc>
        <w:tc>
          <w:tcPr>
            <w:tcW w:w="643" w:type="dxa"/>
            <w:shd w:val="clear" w:color="auto" w:fill="F5F5F5"/>
            <w:tcMar>
              <w:top w:w="0" w:type="dxa"/>
              <w:left w:w="75" w:type="dxa"/>
              <w:bottom w:w="0" w:type="dxa"/>
              <w:right w:w="75" w:type="dxa"/>
            </w:tcMar>
            <w:vAlign w:val="center"/>
            <w:hideMark/>
          </w:tcPr>
          <w:p w14:paraId="09183D36" w14:textId="168BC8F0"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245</w:t>
            </w:r>
          </w:p>
        </w:tc>
        <w:tc>
          <w:tcPr>
            <w:tcW w:w="643" w:type="dxa"/>
            <w:shd w:val="clear" w:color="auto" w:fill="F5F5F5"/>
            <w:tcMar>
              <w:top w:w="0" w:type="dxa"/>
              <w:left w:w="75" w:type="dxa"/>
              <w:bottom w:w="0" w:type="dxa"/>
              <w:right w:w="75" w:type="dxa"/>
            </w:tcMar>
            <w:vAlign w:val="center"/>
            <w:hideMark/>
          </w:tcPr>
          <w:p w14:paraId="01F1052E" w14:textId="0BA864E0"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273</w:t>
            </w:r>
          </w:p>
        </w:tc>
      </w:tr>
      <w:tr w:rsidR="00151DF1" w:rsidRPr="00E12682" w14:paraId="075E9F3D" w14:textId="77777777" w:rsidTr="00151DF1">
        <w:tc>
          <w:tcPr>
            <w:tcW w:w="421" w:type="dxa"/>
            <w:shd w:val="clear" w:color="auto" w:fill="FFFFFF"/>
            <w:tcMar>
              <w:top w:w="0" w:type="dxa"/>
              <w:left w:w="75" w:type="dxa"/>
              <w:bottom w:w="0" w:type="dxa"/>
              <w:right w:w="75" w:type="dxa"/>
            </w:tcMar>
            <w:vAlign w:val="center"/>
            <w:hideMark/>
          </w:tcPr>
          <w:p w14:paraId="0CD83ACB" w14:textId="7D794C75" w:rsidR="00C02412" w:rsidRPr="00C02412" w:rsidRDefault="00C02412" w:rsidP="00C02412">
            <w:pPr>
              <w:overflowPunct/>
              <w:autoSpaceDE/>
              <w:autoSpaceDN/>
              <w:adjustRightInd/>
              <w:spacing w:after="0"/>
              <w:jc w:val="center"/>
              <w:textAlignment w:val="auto"/>
              <w:rPr>
                <w:rFonts w:eastAsia="Times New Roman"/>
                <w:b/>
                <w:bCs/>
                <w:color w:val="000000"/>
                <w:lang w:val="ru-RU" w:eastAsia="ru-RU"/>
              </w:rPr>
            </w:pPr>
            <w:r w:rsidRPr="00C02412">
              <w:rPr>
                <w:rFonts w:eastAsia="Times New Roman"/>
                <w:b/>
                <w:bCs/>
                <w:color w:val="000000"/>
                <w:lang w:val="ru-RU" w:eastAsia="ru-RU"/>
              </w:rPr>
              <w:t>2</w:t>
            </w:r>
          </w:p>
        </w:tc>
        <w:tc>
          <w:tcPr>
            <w:tcW w:w="860" w:type="dxa"/>
            <w:shd w:val="clear" w:color="auto" w:fill="FFFFFF"/>
            <w:tcMar>
              <w:top w:w="0" w:type="dxa"/>
              <w:left w:w="75" w:type="dxa"/>
              <w:bottom w:w="0" w:type="dxa"/>
              <w:right w:w="75" w:type="dxa"/>
            </w:tcMar>
            <w:vAlign w:val="center"/>
            <w:hideMark/>
          </w:tcPr>
          <w:p w14:paraId="5E54454D" w14:textId="77777777" w:rsidR="00C02412" w:rsidRPr="00C02412" w:rsidRDefault="00C02412" w:rsidP="00C02412">
            <w:pPr>
              <w:overflowPunct/>
              <w:autoSpaceDE/>
              <w:autoSpaceDN/>
              <w:adjustRightInd/>
              <w:spacing w:after="0"/>
              <w:jc w:val="center"/>
              <w:textAlignment w:val="auto"/>
              <w:rPr>
                <w:rFonts w:eastAsia="Times New Roman"/>
                <w:b/>
                <w:bCs/>
                <w:color w:val="000000"/>
                <w:lang w:val="ru-RU" w:eastAsia="ru-RU"/>
              </w:rPr>
            </w:pPr>
            <w:r w:rsidRPr="00C02412">
              <w:rPr>
                <w:rFonts w:eastAsia="Times New Roman"/>
                <w:b/>
                <w:bCs/>
                <w:color w:val="000000"/>
                <w:lang w:val="ru-RU" w:eastAsia="ru-RU"/>
              </w:rPr>
              <w:t>60</w:t>
            </w:r>
          </w:p>
        </w:tc>
        <w:tc>
          <w:tcPr>
            <w:tcW w:w="642" w:type="dxa"/>
            <w:shd w:val="clear" w:color="auto" w:fill="FFFFFF"/>
            <w:tcMar>
              <w:top w:w="0" w:type="dxa"/>
              <w:left w:w="75" w:type="dxa"/>
              <w:bottom w:w="0" w:type="dxa"/>
              <w:right w:w="75" w:type="dxa"/>
            </w:tcMar>
            <w:vAlign w:val="center"/>
            <w:hideMark/>
          </w:tcPr>
          <w:p w14:paraId="61F386B8" w14:textId="77777777"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N/A</w:t>
            </w:r>
          </w:p>
        </w:tc>
        <w:tc>
          <w:tcPr>
            <w:tcW w:w="643" w:type="dxa"/>
            <w:shd w:val="clear" w:color="auto" w:fill="FFFFFF"/>
            <w:tcMar>
              <w:top w:w="0" w:type="dxa"/>
              <w:left w:w="75" w:type="dxa"/>
              <w:bottom w:w="0" w:type="dxa"/>
              <w:right w:w="75" w:type="dxa"/>
            </w:tcMar>
            <w:vAlign w:val="center"/>
            <w:hideMark/>
          </w:tcPr>
          <w:p w14:paraId="56842253" w14:textId="56329601"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11</w:t>
            </w:r>
          </w:p>
        </w:tc>
        <w:tc>
          <w:tcPr>
            <w:tcW w:w="642" w:type="dxa"/>
            <w:shd w:val="clear" w:color="auto" w:fill="FFFFFF"/>
            <w:tcMar>
              <w:top w:w="0" w:type="dxa"/>
              <w:left w:w="75" w:type="dxa"/>
              <w:bottom w:w="0" w:type="dxa"/>
              <w:right w:w="75" w:type="dxa"/>
            </w:tcMar>
            <w:vAlign w:val="center"/>
            <w:hideMark/>
          </w:tcPr>
          <w:p w14:paraId="2625B00F" w14:textId="6DB179C7"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18</w:t>
            </w:r>
          </w:p>
        </w:tc>
        <w:tc>
          <w:tcPr>
            <w:tcW w:w="643" w:type="dxa"/>
            <w:shd w:val="clear" w:color="auto" w:fill="FFFFFF"/>
            <w:tcMar>
              <w:top w:w="0" w:type="dxa"/>
              <w:left w:w="75" w:type="dxa"/>
              <w:bottom w:w="0" w:type="dxa"/>
              <w:right w:w="75" w:type="dxa"/>
            </w:tcMar>
            <w:vAlign w:val="center"/>
            <w:hideMark/>
          </w:tcPr>
          <w:p w14:paraId="0EDFE421" w14:textId="4C99CA31"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24</w:t>
            </w:r>
          </w:p>
        </w:tc>
        <w:tc>
          <w:tcPr>
            <w:tcW w:w="642" w:type="dxa"/>
            <w:shd w:val="clear" w:color="auto" w:fill="FFFFFF"/>
            <w:tcMar>
              <w:top w:w="0" w:type="dxa"/>
              <w:left w:w="75" w:type="dxa"/>
              <w:bottom w:w="0" w:type="dxa"/>
              <w:right w:w="75" w:type="dxa"/>
            </w:tcMar>
            <w:vAlign w:val="center"/>
            <w:hideMark/>
          </w:tcPr>
          <w:p w14:paraId="3E3F6DB3" w14:textId="42EEA03A"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31</w:t>
            </w:r>
          </w:p>
        </w:tc>
        <w:tc>
          <w:tcPr>
            <w:tcW w:w="643" w:type="dxa"/>
            <w:shd w:val="clear" w:color="auto" w:fill="FFFFFF"/>
            <w:tcMar>
              <w:top w:w="0" w:type="dxa"/>
              <w:left w:w="75" w:type="dxa"/>
              <w:bottom w:w="0" w:type="dxa"/>
              <w:right w:w="75" w:type="dxa"/>
            </w:tcMar>
            <w:vAlign w:val="center"/>
            <w:hideMark/>
          </w:tcPr>
          <w:p w14:paraId="22605035" w14:textId="5785B686"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38</w:t>
            </w:r>
          </w:p>
        </w:tc>
        <w:tc>
          <w:tcPr>
            <w:tcW w:w="642" w:type="dxa"/>
            <w:shd w:val="clear" w:color="auto" w:fill="FFFFFF"/>
            <w:tcMar>
              <w:top w:w="0" w:type="dxa"/>
              <w:left w:w="75" w:type="dxa"/>
              <w:bottom w:w="0" w:type="dxa"/>
              <w:right w:w="75" w:type="dxa"/>
            </w:tcMar>
            <w:vAlign w:val="center"/>
            <w:hideMark/>
          </w:tcPr>
          <w:p w14:paraId="63F1D579" w14:textId="3FB80A45"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51</w:t>
            </w:r>
          </w:p>
        </w:tc>
        <w:tc>
          <w:tcPr>
            <w:tcW w:w="643" w:type="dxa"/>
            <w:shd w:val="clear" w:color="auto" w:fill="FFFFFF"/>
            <w:tcMar>
              <w:top w:w="0" w:type="dxa"/>
              <w:left w:w="75" w:type="dxa"/>
              <w:bottom w:w="0" w:type="dxa"/>
              <w:right w:w="75" w:type="dxa"/>
            </w:tcMar>
            <w:vAlign w:val="center"/>
            <w:hideMark/>
          </w:tcPr>
          <w:p w14:paraId="4F976317" w14:textId="126EDFDF"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65</w:t>
            </w:r>
          </w:p>
        </w:tc>
        <w:tc>
          <w:tcPr>
            <w:tcW w:w="642" w:type="dxa"/>
            <w:shd w:val="clear" w:color="auto" w:fill="FFFFFF"/>
            <w:tcMar>
              <w:top w:w="0" w:type="dxa"/>
              <w:left w:w="75" w:type="dxa"/>
              <w:bottom w:w="0" w:type="dxa"/>
              <w:right w:w="75" w:type="dxa"/>
            </w:tcMar>
            <w:vAlign w:val="center"/>
            <w:hideMark/>
          </w:tcPr>
          <w:p w14:paraId="7DC144EA" w14:textId="428F2994"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79</w:t>
            </w:r>
          </w:p>
        </w:tc>
        <w:tc>
          <w:tcPr>
            <w:tcW w:w="643" w:type="dxa"/>
            <w:shd w:val="clear" w:color="auto" w:fill="FFFFFF"/>
            <w:tcMar>
              <w:top w:w="0" w:type="dxa"/>
              <w:left w:w="75" w:type="dxa"/>
              <w:bottom w:w="0" w:type="dxa"/>
              <w:right w:w="75" w:type="dxa"/>
            </w:tcMar>
            <w:vAlign w:val="center"/>
            <w:hideMark/>
          </w:tcPr>
          <w:p w14:paraId="7A7DC3DC" w14:textId="093AFC1E"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93</w:t>
            </w:r>
          </w:p>
        </w:tc>
        <w:tc>
          <w:tcPr>
            <w:tcW w:w="642" w:type="dxa"/>
            <w:shd w:val="clear" w:color="auto" w:fill="FFFFFF"/>
            <w:tcMar>
              <w:top w:w="0" w:type="dxa"/>
              <w:left w:w="75" w:type="dxa"/>
              <w:bottom w:w="0" w:type="dxa"/>
              <w:right w:w="75" w:type="dxa"/>
            </w:tcMar>
            <w:vAlign w:val="center"/>
            <w:hideMark/>
          </w:tcPr>
          <w:p w14:paraId="45CFBCB1" w14:textId="36E6CD36"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107</w:t>
            </w:r>
          </w:p>
        </w:tc>
        <w:tc>
          <w:tcPr>
            <w:tcW w:w="643" w:type="dxa"/>
            <w:shd w:val="clear" w:color="auto" w:fill="FFFFFF"/>
            <w:tcMar>
              <w:top w:w="0" w:type="dxa"/>
              <w:left w:w="75" w:type="dxa"/>
              <w:bottom w:w="0" w:type="dxa"/>
              <w:right w:w="75" w:type="dxa"/>
            </w:tcMar>
            <w:vAlign w:val="center"/>
            <w:hideMark/>
          </w:tcPr>
          <w:p w14:paraId="4D86B02F" w14:textId="4F5B60F1"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121</w:t>
            </w:r>
          </w:p>
        </w:tc>
        <w:tc>
          <w:tcPr>
            <w:tcW w:w="643" w:type="dxa"/>
            <w:shd w:val="clear" w:color="auto" w:fill="FFFFFF"/>
            <w:tcMar>
              <w:top w:w="0" w:type="dxa"/>
              <w:left w:w="75" w:type="dxa"/>
              <w:bottom w:w="0" w:type="dxa"/>
              <w:right w:w="75" w:type="dxa"/>
            </w:tcMar>
            <w:vAlign w:val="center"/>
            <w:hideMark/>
          </w:tcPr>
          <w:p w14:paraId="4321EBC4" w14:textId="7FA2CC99" w:rsidR="00C02412" w:rsidRPr="00C02412" w:rsidRDefault="00C02412" w:rsidP="00C02412">
            <w:pPr>
              <w:overflowPunct/>
              <w:autoSpaceDE/>
              <w:autoSpaceDN/>
              <w:adjustRightInd/>
              <w:spacing w:after="0"/>
              <w:jc w:val="center"/>
              <w:textAlignment w:val="auto"/>
              <w:rPr>
                <w:rFonts w:eastAsia="Times New Roman"/>
                <w:color w:val="000000"/>
                <w:lang w:val="ru-RU" w:eastAsia="ru-RU"/>
              </w:rPr>
            </w:pPr>
            <w:r w:rsidRPr="00C02412">
              <w:rPr>
                <w:rFonts w:eastAsia="Times New Roman"/>
                <w:color w:val="000000"/>
                <w:lang w:val="ru-RU" w:eastAsia="ru-RU"/>
              </w:rPr>
              <w:t>135</w:t>
            </w:r>
          </w:p>
        </w:tc>
      </w:tr>
    </w:tbl>
    <w:p w14:paraId="5C662240" w14:textId="553CD162" w:rsidR="00C02412" w:rsidRDefault="00C02412" w:rsidP="00C02412">
      <w:pPr>
        <w:pStyle w:val="3GPPAgreements"/>
        <w:numPr>
          <w:ilvl w:val="0"/>
          <w:numId w:val="0"/>
        </w:numPr>
        <w:ind w:left="284" w:hanging="284"/>
      </w:pPr>
    </w:p>
    <w:p w14:paraId="1939782B" w14:textId="4CC3BBBF" w:rsidR="00C02412" w:rsidRDefault="00C02412" w:rsidP="00C02412">
      <w:pPr>
        <w:pStyle w:val="3GPPAgreements"/>
        <w:numPr>
          <w:ilvl w:val="0"/>
          <w:numId w:val="0"/>
        </w:numPr>
        <w:ind w:left="284" w:hanging="284"/>
      </w:pPr>
    </w:p>
    <w:p w14:paraId="48491A13" w14:textId="69AA7D20" w:rsidR="00C179DB" w:rsidRDefault="00C179DB" w:rsidP="00C179DB">
      <w:pPr>
        <w:pStyle w:val="3GPPAgreements"/>
      </w:pPr>
      <w:r>
        <w:t>Note that the number of unicast HARQ processes is better to be negotiated between UEs using PC5 RRC so that the UE can better manage its reception processes together with broadcast and groupcast.</w:t>
      </w:r>
    </w:p>
    <w:p w14:paraId="4C8F337A" w14:textId="2CB6BD04" w:rsidR="00657D68" w:rsidRDefault="00657D68" w:rsidP="00657D68">
      <w:pPr>
        <w:pStyle w:val="3GPPAgreements"/>
        <w:numPr>
          <w:ilvl w:val="0"/>
          <w:numId w:val="0"/>
        </w:numPr>
        <w:ind w:left="284" w:hanging="284"/>
      </w:pPr>
    </w:p>
    <w:p w14:paraId="797E194B" w14:textId="23613017" w:rsidR="00657D68" w:rsidRDefault="00657D68" w:rsidP="00950C54">
      <w:pPr>
        <w:pStyle w:val="3GPPAgreements"/>
        <w:numPr>
          <w:ilvl w:val="0"/>
          <w:numId w:val="11"/>
        </w:numPr>
      </w:pPr>
      <w:r>
        <w:t xml:space="preserve"> </w:t>
      </w:r>
    </w:p>
    <w:p w14:paraId="627EA843" w14:textId="21557DB6" w:rsidR="00657D68" w:rsidRPr="00657D68" w:rsidRDefault="00657D68" w:rsidP="00950C54">
      <w:pPr>
        <w:pStyle w:val="3GPPAgreements"/>
        <w:numPr>
          <w:ilvl w:val="1"/>
          <w:numId w:val="11"/>
        </w:numPr>
        <w:rPr>
          <w:b/>
          <w:bCs/>
        </w:rPr>
      </w:pPr>
      <w:r w:rsidRPr="00657D68">
        <w:rPr>
          <w:b/>
          <w:bCs/>
        </w:rPr>
        <w:t xml:space="preserve">Define </w:t>
      </w:r>
      <w:r>
        <w:rPr>
          <w:b/>
          <w:bCs/>
        </w:rPr>
        <w:t xml:space="preserve">max number of </w:t>
      </w:r>
      <w:r w:rsidRPr="00657D68">
        <w:rPr>
          <w:b/>
          <w:bCs/>
        </w:rPr>
        <w:t xml:space="preserve">SL RX HARQ processes </w:t>
      </w:r>
      <w:r>
        <w:rPr>
          <w:b/>
          <w:bCs/>
        </w:rPr>
        <w:t>(including unicast, groupca</w:t>
      </w:r>
      <w:r w:rsidR="00964563">
        <w:rPr>
          <w:b/>
          <w:bCs/>
        </w:rPr>
        <w:t>s</w:t>
      </w:r>
      <w:r>
        <w:rPr>
          <w:b/>
          <w:bCs/>
        </w:rPr>
        <w:t xml:space="preserve">t and broadcast) to be equal to 320 </w:t>
      </w:r>
      <w:r w:rsidRPr="00657D68">
        <w:rPr>
          <w:b/>
          <w:bCs/>
        </w:rPr>
        <w:t>for 15 and 30kHz SCS and 160 for 60kHz SCS</w:t>
      </w:r>
    </w:p>
    <w:p w14:paraId="4D98A2A4" w14:textId="34A3CB09" w:rsidR="00657D68" w:rsidRPr="00657D68" w:rsidRDefault="00FB7DB1" w:rsidP="00950C54">
      <w:pPr>
        <w:pStyle w:val="3GPPAgreements"/>
        <w:numPr>
          <w:ilvl w:val="1"/>
          <w:numId w:val="11"/>
        </w:numPr>
        <w:rPr>
          <w:b/>
          <w:bCs/>
        </w:rPr>
      </w:pPr>
      <w:r>
        <w:rPr>
          <w:b/>
          <w:bCs/>
        </w:rPr>
        <w:t>Maximum n</w:t>
      </w:r>
      <w:r w:rsidR="00657D68" w:rsidRPr="00657D68">
        <w:rPr>
          <w:b/>
          <w:bCs/>
        </w:rPr>
        <w:t>umber of unicast HARQ processes is negotiated between UEs through PC5 RRC signalling</w:t>
      </w:r>
    </w:p>
    <w:p w14:paraId="7D86600A" w14:textId="77777777" w:rsidR="00657D68" w:rsidRDefault="00657D68" w:rsidP="00657D68">
      <w:pPr>
        <w:pStyle w:val="3GPPAgreements"/>
        <w:numPr>
          <w:ilvl w:val="0"/>
          <w:numId w:val="0"/>
        </w:numPr>
      </w:pPr>
    </w:p>
    <w:p w14:paraId="377A2CC2" w14:textId="4678B471" w:rsidR="00C179DB" w:rsidRPr="00FC2445" w:rsidRDefault="00C179DB" w:rsidP="00C179DB">
      <w:pPr>
        <w:pStyle w:val="3GPPText"/>
        <w:rPr>
          <w:u w:val="single"/>
        </w:rPr>
      </w:pPr>
      <w:r w:rsidRPr="00FC2445">
        <w:rPr>
          <w:u w:val="single"/>
        </w:rPr>
        <w:t>Number [X] of PSCCH processe</w:t>
      </w:r>
      <w:r w:rsidR="00964563">
        <w:rPr>
          <w:u w:val="single"/>
        </w:rPr>
        <w:t>d</w:t>
      </w:r>
      <w:r w:rsidRPr="00FC2445">
        <w:rPr>
          <w:u w:val="single"/>
        </w:rPr>
        <w:t xml:space="preserve"> </w:t>
      </w:r>
      <w:r w:rsidR="00964563">
        <w:rPr>
          <w:u w:val="single"/>
        </w:rPr>
        <w:t>per</w:t>
      </w:r>
      <w:r w:rsidRPr="00FC2445">
        <w:rPr>
          <w:u w:val="single"/>
        </w:rPr>
        <w:t xml:space="preserve"> slot</w:t>
      </w:r>
    </w:p>
    <w:p w14:paraId="6513F0DB" w14:textId="4C9C3FA3" w:rsidR="00C179DB" w:rsidRDefault="00C179DB" w:rsidP="00C179DB">
      <w:pPr>
        <w:pStyle w:val="3GPPAgreements"/>
      </w:pPr>
      <w:r>
        <w:t xml:space="preserve">This capability can reuse LTE numbers, e.g. at least 10 and 20 </w:t>
      </w:r>
      <w:r w:rsidR="00964563">
        <w:t xml:space="preserve">PSCCH decoding attempts </w:t>
      </w:r>
      <w:r>
        <w:t>per slot</w:t>
      </w:r>
      <w:r w:rsidR="00964563">
        <w:t xml:space="preserve"> (including the 1</w:t>
      </w:r>
      <w:r w:rsidR="00964563" w:rsidRPr="00964563">
        <w:rPr>
          <w:vertAlign w:val="superscript"/>
        </w:rPr>
        <w:t>st</w:t>
      </w:r>
      <w:r w:rsidR="00964563">
        <w:t xml:space="preserve"> and 2</w:t>
      </w:r>
      <w:r w:rsidR="00964563" w:rsidRPr="00964563">
        <w:rPr>
          <w:vertAlign w:val="superscript"/>
        </w:rPr>
        <w:t>nd</w:t>
      </w:r>
      <w:r w:rsidR="00964563">
        <w:t xml:space="preserve"> stage SCI)</w:t>
      </w:r>
      <w:r>
        <w:t xml:space="preserve">. </w:t>
      </w:r>
      <w:r w:rsidRPr="007B5A42">
        <w:t>It</w:t>
      </w:r>
      <w:r>
        <w:t xml:space="preserve"> is also proposed not to tie this number to number of sub-channels, so that multiple PSCCH decoding attempts could be possible per resource if the number of sub-channels is smaller than the UE capability. The number itself can be reported per (SCS, BW) combination, since for larger SCS the total number of decoding attempts per slot tends to decrease assuming a fixed BW.</w:t>
      </w:r>
    </w:p>
    <w:p w14:paraId="5CAA3BA2" w14:textId="77777777" w:rsidR="00964563" w:rsidRDefault="00964563" w:rsidP="00964563">
      <w:pPr>
        <w:pStyle w:val="3GPPAgreements"/>
        <w:numPr>
          <w:ilvl w:val="0"/>
          <w:numId w:val="0"/>
        </w:numPr>
        <w:ind w:left="284" w:hanging="284"/>
      </w:pPr>
    </w:p>
    <w:p w14:paraId="09BE9F81" w14:textId="77777777" w:rsidR="00964563" w:rsidRDefault="00964563" w:rsidP="00950C54">
      <w:pPr>
        <w:pStyle w:val="3GPPAgreements"/>
        <w:numPr>
          <w:ilvl w:val="0"/>
          <w:numId w:val="11"/>
        </w:numPr>
      </w:pPr>
      <w:r>
        <w:t xml:space="preserve"> </w:t>
      </w:r>
    </w:p>
    <w:p w14:paraId="27FC31D0" w14:textId="3FA140BA" w:rsidR="00964563" w:rsidRDefault="00964563" w:rsidP="00950C54">
      <w:pPr>
        <w:pStyle w:val="3GPPAgreements"/>
        <w:numPr>
          <w:ilvl w:val="1"/>
          <w:numId w:val="11"/>
        </w:numPr>
        <w:rPr>
          <w:b/>
          <w:bCs/>
        </w:rPr>
      </w:pPr>
      <w:r w:rsidRPr="00657D68">
        <w:rPr>
          <w:b/>
          <w:bCs/>
        </w:rPr>
        <w:t xml:space="preserve">Define </w:t>
      </w:r>
      <w:r>
        <w:rPr>
          <w:b/>
          <w:bCs/>
        </w:rPr>
        <w:t>maximum number of PSCCH decoding attempts (</w:t>
      </w:r>
      <w:r w:rsidR="00D86893">
        <w:rPr>
          <w:b/>
          <w:bCs/>
        </w:rPr>
        <w:t xml:space="preserve">a decoding attempt </w:t>
      </w:r>
      <w:r>
        <w:rPr>
          <w:b/>
          <w:bCs/>
        </w:rPr>
        <w:t>includ</w:t>
      </w:r>
      <w:r w:rsidR="00D86893">
        <w:rPr>
          <w:b/>
          <w:bCs/>
        </w:rPr>
        <w:t>es</w:t>
      </w:r>
      <w:r>
        <w:rPr>
          <w:b/>
          <w:bCs/>
        </w:rPr>
        <w:t xml:space="preserve"> </w:t>
      </w:r>
      <w:r w:rsidR="00D86893">
        <w:rPr>
          <w:b/>
          <w:bCs/>
        </w:rPr>
        <w:t xml:space="preserve">both </w:t>
      </w:r>
      <w:r>
        <w:rPr>
          <w:b/>
          <w:bCs/>
        </w:rPr>
        <w:t>1</w:t>
      </w:r>
      <w:r w:rsidRPr="00964563">
        <w:rPr>
          <w:b/>
          <w:bCs/>
          <w:vertAlign w:val="superscript"/>
        </w:rPr>
        <w:t>st</w:t>
      </w:r>
      <w:r>
        <w:rPr>
          <w:b/>
          <w:bCs/>
        </w:rPr>
        <w:t xml:space="preserve"> and 2</w:t>
      </w:r>
      <w:r w:rsidRPr="00964563">
        <w:rPr>
          <w:b/>
          <w:bCs/>
          <w:vertAlign w:val="superscript"/>
        </w:rPr>
        <w:t>nd</w:t>
      </w:r>
      <w:r>
        <w:rPr>
          <w:b/>
          <w:bCs/>
        </w:rPr>
        <w:t xml:space="preserve"> stage SCI) per slot</w:t>
      </w:r>
    </w:p>
    <w:p w14:paraId="16D7DBA4" w14:textId="1FBAEC09" w:rsidR="00964563" w:rsidRDefault="00964563" w:rsidP="00950C54">
      <w:pPr>
        <w:pStyle w:val="3GPPAgreements"/>
        <w:numPr>
          <w:ilvl w:val="2"/>
          <w:numId w:val="11"/>
        </w:numPr>
        <w:rPr>
          <w:b/>
          <w:bCs/>
        </w:rPr>
      </w:pPr>
      <w:r>
        <w:rPr>
          <w:b/>
          <w:bCs/>
        </w:rPr>
        <w:t>Values {10, 20} – reused from LTE V2X</w:t>
      </w:r>
    </w:p>
    <w:p w14:paraId="68A34844" w14:textId="30CA2DF2" w:rsidR="00964563" w:rsidRDefault="00964563" w:rsidP="00950C54">
      <w:pPr>
        <w:pStyle w:val="3GPPAgreements"/>
        <w:numPr>
          <w:ilvl w:val="1"/>
          <w:numId w:val="11"/>
        </w:numPr>
        <w:rPr>
          <w:b/>
          <w:bCs/>
        </w:rPr>
      </w:pPr>
      <w:r>
        <w:rPr>
          <w:b/>
          <w:bCs/>
        </w:rPr>
        <w:t>UE is expected to attempt to decode at least one PSCCH per sub-channel</w:t>
      </w:r>
    </w:p>
    <w:p w14:paraId="5B13E5C7" w14:textId="4774EB21" w:rsidR="00964563" w:rsidRDefault="00964563" w:rsidP="00950C54">
      <w:pPr>
        <w:pStyle w:val="3GPPAgreements"/>
        <w:numPr>
          <w:ilvl w:val="2"/>
          <w:numId w:val="11"/>
        </w:numPr>
        <w:rPr>
          <w:b/>
          <w:bCs/>
        </w:rPr>
      </w:pPr>
      <w:r>
        <w:rPr>
          <w:b/>
          <w:bCs/>
        </w:rPr>
        <w:t xml:space="preserve">It is up to UE how to distribute decoding attempts across </w:t>
      </w:r>
      <w:r w:rsidR="00943093">
        <w:rPr>
          <w:b/>
          <w:bCs/>
        </w:rPr>
        <w:t>sub</w:t>
      </w:r>
      <w:r w:rsidR="00BB0C2A">
        <w:rPr>
          <w:b/>
          <w:bCs/>
        </w:rPr>
        <w:t>-</w:t>
      </w:r>
      <w:r w:rsidR="00943093">
        <w:rPr>
          <w:b/>
          <w:bCs/>
        </w:rPr>
        <w:t>channels</w:t>
      </w:r>
    </w:p>
    <w:p w14:paraId="6621E0D7" w14:textId="77777777" w:rsidR="00964563" w:rsidRDefault="00964563" w:rsidP="00964563">
      <w:pPr>
        <w:pStyle w:val="3GPPAgreements"/>
        <w:numPr>
          <w:ilvl w:val="0"/>
          <w:numId w:val="0"/>
        </w:numPr>
        <w:ind w:left="284" w:hanging="284"/>
      </w:pPr>
    </w:p>
    <w:p w14:paraId="490BEE5B" w14:textId="77777777" w:rsidR="00C179DB" w:rsidRPr="00FC2445" w:rsidRDefault="00C179DB" w:rsidP="00C179DB">
      <w:pPr>
        <w:pStyle w:val="3GPPText"/>
        <w:rPr>
          <w:u w:val="single"/>
        </w:rPr>
      </w:pPr>
      <w:r w:rsidRPr="00FC2445">
        <w:rPr>
          <w:u w:val="single"/>
        </w:rPr>
        <w:t>Number [Y] of PSSCH PRBs processes in a slot</w:t>
      </w:r>
    </w:p>
    <w:p w14:paraId="69C3E901" w14:textId="7A40771E" w:rsidR="00C179DB" w:rsidRDefault="00C179DB" w:rsidP="00C179DB">
      <w:pPr>
        <w:pStyle w:val="3GPPAgreements"/>
      </w:pPr>
      <w:r>
        <w:t>It is expected that this value should support the maximum carrier bandwidth for a given SCS, i.e. 270 PRB for 15 kHz, 273 for 30 kHz, 135 for 60 kHz in FR1</w:t>
      </w:r>
      <w:r w:rsidRPr="00FC2445">
        <w:t xml:space="preserve">, </w:t>
      </w:r>
      <w:r>
        <w:t>264 in</w:t>
      </w:r>
      <w:r w:rsidRPr="00FC2445">
        <w:t xml:space="preserve"> FR2</w:t>
      </w:r>
      <w:r>
        <w:t>. The smaller or larger numbers can also be defined considering both, typical ITS carrier bandwidth (e.g. 10-40 MHz in FR1) and advanced processing, i.e. processing of overlapping PRBs. At the same time, it makes sense to also report max SL BW supported by UE.</w:t>
      </w:r>
    </w:p>
    <w:p w14:paraId="1786CB0F" w14:textId="77777777" w:rsidR="00943093" w:rsidRDefault="00943093" w:rsidP="00943093">
      <w:pPr>
        <w:pStyle w:val="3GPPAgreements"/>
        <w:numPr>
          <w:ilvl w:val="0"/>
          <w:numId w:val="0"/>
        </w:numPr>
        <w:ind w:left="284" w:hanging="284"/>
      </w:pPr>
    </w:p>
    <w:p w14:paraId="2928BD17" w14:textId="7B817817" w:rsidR="00943093" w:rsidRDefault="00943093" w:rsidP="00950C54">
      <w:pPr>
        <w:pStyle w:val="3GPPAgreements"/>
        <w:numPr>
          <w:ilvl w:val="0"/>
          <w:numId w:val="11"/>
        </w:numPr>
      </w:pPr>
    </w:p>
    <w:p w14:paraId="1AEAEF81" w14:textId="4165A3C8" w:rsidR="00943093" w:rsidRDefault="00943093" w:rsidP="00950C54">
      <w:pPr>
        <w:pStyle w:val="3GPPAgreements"/>
        <w:numPr>
          <w:ilvl w:val="1"/>
          <w:numId w:val="11"/>
        </w:numPr>
        <w:rPr>
          <w:b/>
          <w:bCs/>
        </w:rPr>
      </w:pPr>
      <w:r w:rsidRPr="00657D68">
        <w:rPr>
          <w:b/>
          <w:bCs/>
        </w:rPr>
        <w:t xml:space="preserve">Define </w:t>
      </w:r>
      <w:r>
        <w:rPr>
          <w:b/>
          <w:bCs/>
        </w:rPr>
        <w:t xml:space="preserve">max number of PSSCH PRBs </w:t>
      </w:r>
      <w:r>
        <w:rPr>
          <w:b/>
          <w:bCs/>
          <w:lang w:val="en-US"/>
        </w:rPr>
        <w:t>UE is capable to process per slot</w:t>
      </w:r>
    </w:p>
    <w:p w14:paraId="71214BAB" w14:textId="77777777" w:rsidR="00943093" w:rsidRDefault="00943093" w:rsidP="00950C54">
      <w:pPr>
        <w:pStyle w:val="3GPPAgreements"/>
        <w:numPr>
          <w:ilvl w:val="2"/>
          <w:numId w:val="11"/>
        </w:numPr>
        <w:rPr>
          <w:b/>
          <w:bCs/>
        </w:rPr>
      </w:pPr>
      <w:r>
        <w:rPr>
          <w:b/>
          <w:bCs/>
        </w:rPr>
        <w:t>Values</w:t>
      </w:r>
    </w:p>
    <w:p w14:paraId="77E52C87" w14:textId="63B4794B" w:rsidR="00943093" w:rsidRPr="00943093" w:rsidRDefault="00943093" w:rsidP="00950C54">
      <w:pPr>
        <w:pStyle w:val="3GPPAgreements"/>
        <w:numPr>
          <w:ilvl w:val="3"/>
          <w:numId w:val="11"/>
        </w:numPr>
        <w:rPr>
          <w:b/>
          <w:bCs/>
        </w:rPr>
      </w:pPr>
      <w:r w:rsidRPr="00943093">
        <w:rPr>
          <w:b/>
          <w:bCs/>
        </w:rPr>
        <w:t>270 PRBs for 15 kHz SCS in FR1</w:t>
      </w:r>
    </w:p>
    <w:p w14:paraId="0DF176A7" w14:textId="4C368C62" w:rsidR="00943093" w:rsidRPr="00943093" w:rsidRDefault="00943093" w:rsidP="00950C54">
      <w:pPr>
        <w:pStyle w:val="3GPPAgreements"/>
        <w:numPr>
          <w:ilvl w:val="3"/>
          <w:numId w:val="11"/>
        </w:numPr>
        <w:rPr>
          <w:b/>
          <w:bCs/>
        </w:rPr>
      </w:pPr>
      <w:r w:rsidRPr="00943093">
        <w:rPr>
          <w:b/>
          <w:bCs/>
        </w:rPr>
        <w:t>273 PRBs for 30 kHz SCS in FR1</w:t>
      </w:r>
    </w:p>
    <w:p w14:paraId="5435DCAB" w14:textId="687ADB28" w:rsidR="00943093" w:rsidRPr="00943093" w:rsidRDefault="00943093" w:rsidP="00950C54">
      <w:pPr>
        <w:pStyle w:val="3GPPAgreements"/>
        <w:numPr>
          <w:ilvl w:val="3"/>
          <w:numId w:val="11"/>
        </w:numPr>
        <w:rPr>
          <w:b/>
          <w:bCs/>
        </w:rPr>
      </w:pPr>
      <w:r w:rsidRPr="00943093">
        <w:rPr>
          <w:b/>
          <w:bCs/>
        </w:rPr>
        <w:t>135 PRBs for 60 kHz SCS in FR1</w:t>
      </w:r>
    </w:p>
    <w:p w14:paraId="41F2DAAA" w14:textId="5D37F1F0" w:rsidR="00943093" w:rsidRPr="00943093" w:rsidRDefault="00943093" w:rsidP="00950C54">
      <w:pPr>
        <w:pStyle w:val="3GPPAgreements"/>
        <w:numPr>
          <w:ilvl w:val="3"/>
          <w:numId w:val="11"/>
        </w:numPr>
        <w:rPr>
          <w:b/>
          <w:bCs/>
        </w:rPr>
      </w:pPr>
      <w:r w:rsidRPr="00943093">
        <w:rPr>
          <w:b/>
          <w:bCs/>
        </w:rPr>
        <w:t>264 PRBs for 60 kHz and 120 kHz SCS in FR2</w:t>
      </w:r>
    </w:p>
    <w:p w14:paraId="4979F9ED" w14:textId="77777777" w:rsidR="00943093" w:rsidRDefault="00943093" w:rsidP="00943093">
      <w:pPr>
        <w:pStyle w:val="3GPPAgreements"/>
        <w:numPr>
          <w:ilvl w:val="0"/>
          <w:numId w:val="0"/>
        </w:numPr>
        <w:ind w:left="284" w:hanging="284"/>
      </w:pPr>
    </w:p>
    <w:p w14:paraId="1BCEC44D" w14:textId="77777777" w:rsidR="00C179DB" w:rsidRPr="00FC2445" w:rsidRDefault="00C179DB" w:rsidP="00C179DB">
      <w:pPr>
        <w:pStyle w:val="3GPPText"/>
        <w:rPr>
          <w:u w:val="single"/>
        </w:rPr>
      </w:pPr>
      <w:r w:rsidRPr="00FC2445">
        <w:rPr>
          <w:u w:val="single"/>
        </w:rPr>
        <w:lastRenderedPageBreak/>
        <w:t>256QAM table support</w:t>
      </w:r>
    </w:p>
    <w:p w14:paraId="664D77E4" w14:textId="659D196F" w:rsidR="00C179DB" w:rsidRDefault="00C179DB" w:rsidP="00C179DB">
      <w:pPr>
        <w:pStyle w:val="3GPPAgreements"/>
      </w:pPr>
      <w:r>
        <w:t>The table itself can be supported under the assumption that the entries with 256QAM are subject to another capability.</w:t>
      </w:r>
    </w:p>
    <w:p w14:paraId="56E596DB" w14:textId="136108AE" w:rsidR="00B878D9" w:rsidRDefault="00B878D9" w:rsidP="00B878D9">
      <w:pPr>
        <w:pStyle w:val="3GPPAgreements"/>
        <w:numPr>
          <w:ilvl w:val="0"/>
          <w:numId w:val="0"/>
        </w:numPr>
        <w:ind w:left="284" w:hanging="284"/>
      </w:pPr>
    </w:p>
    <w:p w14:paraId="776C30AF" w14:textId="77777777" w:rsidR="00B878D9" w:rsidRDefault="00B878D9" w:rsidP="00950C54">
      <w:pPr>
        <w:pStyle w:val="3GPPAgreements"/>
        <w:numPr>
          <w:ilvl w:val="0"/>
          <w:numId w:val="11"/>
        </w:numPr>
      </w:pPr>
    </w:p>
    <w:p w14:paraId="0C94AD27" w14:textId="2D9692BE" w:rsidR="00B878D9" w:rsidRDefault="00B878D9" w:rsidP="00950C54">
      <w:pPr>
        <w:pStyle w:val="3GPPAgreements"/>
        <w:numPr>
          <w:ilvl w:val="1"/>
          <w:numId w:val="11"/>
        </w:numPr>
        <w:rPr>
          <w:b/>
          <w:bCs/>
        </w:rPr>
      </w:pPr>
      <w:r>
        <w:rPr>
          <w:b/>
          <w:bCs/>
        </w:rPr>
        <w:t>Support the table itself w/o entries corresponding to 256-QAM</w:t>
      </w:r>
    </w:p>
    <w:p w14:paraId="697CF88A" w14:textId="77777777" w:rsidR="00B878D9" w:rsidRDefault="00B878D9" w:rsidP="00B878D9">
      <w:pPr>
        <w:pStyle w:val="3GPPAgreements"/>
        <w:numPr>
          <w:ilvl w:val="0"/>
          <w:numId w:val="0"/>
        </w:numPr>
        <w:ind w:left="284" w:hanging="284"/>
      </w:pPr>
    </w:p>
    <w:p w14:paraId="44FD4F54" w14:textId="77777777" w:rsidR="00C179DB" w:rsidRPr="00FC2445" w:rsidRDefault="00C179DB" w:rsidP="00C179DB">
      <w:pPr>
        <w:pStyle w:val="3GPPText"/>
        <w:rPr>
          <w:u w:val="single"/>
        </w:rPr>
      </w:pPr>
      <w:r w:rsidRPr="00FC2445">
        <w:rPr>
          <w:u w:val="single"/>
        </w:rPr>
        <w:t>Whether to introduce soft-buffer size capability [Z]</w:t>
      </w:r>
    </w:p>
    <w:p w14:paraId="44D919C4" w14:textId="283CECD3" w:rsidR="00C179DB" w:rsidRDefault="00C179DB" w:rsidP="00C179DB">
      <w:pPr>
        <w:pStyle w:val="3GPPAgreements"/>
      </w:pPr>
      <w:r>
        <w:t>In our understanding, different to LTE, NR does not specify soft-buffer size capability and rely on proper RAN4 tests to ensure performance, since in many cases the soft-buffer size can be reduced based on implementation techniques. We propose not to define such components.</w:t>
      </w:r>
    </w:p>
    <w:p w14:paraId="7AC1C599" w14:textId="76C66E99" w:rsidR="00B878D9" w:rsidRDefault="00B878D9" w:rsidP="00B878D9">
      <w:pPr>
        <w:pStyle w:val="3GPPAgreements"/>
        <w:numPr>
          <w:ilvl w:val="0"/>
          <w:numId w:val="0"/>
        </w:numPr>
        <w:ind w:left="284" w:hanging="284"/>
      </w:pPr>
    </w:p>
    <w:p w14:paraId="3E7DA195" w14:textId="77777777" w:rsidR="00B878D9" w:rsidRDefault="00B878D9" w:rsidP="00950C54">
      <w:pPr>
        <w:pStyle w:val="3GPPAgreements"/>
        <w:numPr>
          <w:ilvl w:val="0"/>
          <w:numId w:val="11"/>
        </w:numPr>
      </w:pPr>
    </w:p>
    <w:p w14:paraId="358DD2B4" w14:textId="6BB155D8" w:rsidR="00B878D9" w:rsidRDefault="00B878D9" w:rsidP="00950C54">
      <w:pPr>
        <w:pStyle w:val="3GPPAgreements"/>
        <w:numPr>
          <w:ilvl w:val="1"/>
          <w:numId w:val="11"/>
        </w:numPr>
      </w:pPr>
      <w:r w:rsidRPr="00B878D9">
        <w:rPr>
          <w:b/>
          <w:bCs/>
        </w:rPr>
        <w:t xml:space="preserve">Do not specify </w:t>
      </w:r>
      <w:proofErr w:type="spellStart"/>
      <w:r>
        <w:rPr>
          <w:b/>
          <w:bCs/>
        </w:rPr>
        <w:t>sidelink</w:t>
      </w:r>
      <w:proofErr w:type="spellEnd"/>
      <w:r>
        <w:rPr>
          <w:b/>
          <w:bCs/>
        </w:rPr>
        <w:t xml:space="preserve"> </w:t>
      </w:r>
      <w:r w:rsidRPr="00B878D9">
        <w:rPr>
          <w:b/>
          <w:bCs/>
        </w:rPr>
        <w:t xml:space="preserve">soft-buffer size capability </w:t>
      </w:r>
      <w:r>
        <w:rPr>
          <w:b/>
          <w:bCs/>
        </w:rPr>
        <w:t>in RAN1</w:t>
      </w:r>
    </w:p>
    <w:p w14:paraId="4CAB5B7D" w14:textId="56EDB8D3" w:rsidR="00B878D9" w:rsidRDefault="00B878D9" w:rsidP="00B878D9">
      <w:pPr>
        <w:pStyle w:val="3GPPAgreements"/>
        <w:numPr>
          <w:ilvl w:val="0"/>
          <w:numId w:val="0"/>
        </w:numPr>
        <w:ind w:left="284" w:hanging="284"/>
      </w:pPr>
    </w:p>
    <w:p w14:paraId="78D851B0" w14:textId="53A16E72" w:rsidR="00B878D9" w:rsidRPr="00B878D9" w:rsidRDefault="00B878D9" w:rsidP="00B878D9">
      <w:pPr>
        <w:pStyle w:val="3GPPAgreements"/>
        <w:numPr>
          <w:ilvl w:val="0"/>
          <w:numId w:val="0"/>
        </w:numPr>
        <w:ind w:left="284" w:hanging="284"/>
        <w:rPr>
          <w:u w:val="single"/>
        </w:rPr>
      </w:pPr>
      <w:r w:rsidRPr="00B878D9">
        <w:rPr>
          <w:u w:val="single"/>
        </w:rPr>
        <w:t>On minimum amount of RX antennas</w:t>
      </w:r>
    </w:p>
    <w:p w14:paraId="49AB97DC" w14:textId="28E59EBE" w:rsidR="00B878D9" w:rsidRPr="00975ADA" w:rsidRDefault="00B878D9" w:rsidP="0020306F">
      <w:pPr>
        <w:pStyle w:val="3GPPAgreements"/>
        <w:numPr>
          <w:ilvl w:val="0"/>
          <w:numId w:val="0"/>
        </w:numPr>
        <w:rPr>
          <w:lang w:val="en-US"/>
        </w:rPr>
      </w:pPr>
      <w:r>
        <w:t>We do not see the need to add component</w:t>
      </w:r>
      <w:r w:rsidR="00975ADA" w:rsidRPr="00975ADA">
        <w:rPr>
          <w:lang w:val="en-US"/>
        </w:rPr>
        <w:t xml:space="preserve"> </w:t>
      </w:r>
      <w:r>
        <w:t xml:space="preserve">#7 on minimum amount of RX antennas. </w:t>
      </w:r>
      <w:r w:rsidR="0020306F">
        <w:t>RAN4 can define requirements accordingly</w:t>
      </w:r>
      <w:r w:rsidR="00975ADA" w:rsidRPr="00975ADA">
        <w:rPr>
          <w:lang w:val="en-US"/>
        </w:rPr>
        <w:t xml:space="preserve"> </w:t>
      </w:r>
      <w:r w:rsidR="00975ADA">
        <w:rPr>
          <w:lang w:val="en-US"/>
        </w:rPr>
        <w:t>and amount of RX antennas can be left up to UE implementation</w:t>
      </w:r>
      <w:r w:rsidR="00975ADA" w:rsidRPr="00975ADA">
        <w:rPr>
          <w:lang w:val="en-US"/>
        </w:rPr>
        <w:t>.</w:t>
      </w:r>
    </w:p>
    <w:p w14:paraId="6CBC7E4C" w14:textId="77777777" w:rsidR="0020306F" w:rsidRPr="00975ADA" w:rsidRDefault="0020306F" w:rsidP="0020306F">
      <w:pPr>
        <w:pStyle w:val="3GPPAgreements"/>
        <w:numPr>
          <w:ilvl w:val="0"/>
          <w:numId w:val="0"/>
        </w:numPr>
        <w:ind w:left="284" w:hanging="284"/>
        <w:rPr>
          <w:lang w:val="en-US"/>
        </w:rPr>
      </w:pPr>
    </w:p>
    <w:p w14:paraId="1646136A" w14:textId="77777777" w:rsidR="0020306F" w:rsidRDefault="0020306F" w:rsidP="00950C54">
      <w:pPr>
        <w:pStyle w:val="3GPPAgreements"/>
        <w:numPr>
          <w:ilvl w:val="0"/>
          <w:numId w:val="11"/>
        </w:numPr>
      </w:pPr>
    </w:p>
    <w:p w14:paraId="19637FFC" w14:textId="0829063B" w:rsidR="0020306F" w:rsidRDefault="0020306F" w:rsidP="00950C54">
      <w:pPr>
        <w:pStyle w:val="3GPPAgreements"/>
        <w:numPr>
          <w:ilvl w:val="1"/>
          <w:numId w:val="11"/>
        </w:numPr>
      </w:pPr>
      <w:r>
        <w:rPr>
          <w:b/>
          <w:bCs/>
        </w:rPr>
        <w:t>Remove component</w:t>
      </w:r>
      <w:r w:rsidR="00975ADA">
        <w:rPr>
          <w:b/>
          <w:bCs/>
        </w:rPr>
        <w:t xml:space="preserve"> #7</w:t>
      </w:r>
      <w:r>
        <w:rPr>
          <w:b/>
          <w:bCs/>
        </w:rPr>
        <w:t xml:space="preserve"> </w:t>
      </w:r>
      <w:r w:rsidR="00975ADA">
        <w:rPr>
          <w:b/>
          <w:bCs/>
        </w:rPr>
        <w:t>on</w:t>
      </w:r>
      <w:r>
        <w:rPr>
          <w:b/>
          <w:bCs/>
        </w:rPr>
        <w:t xml:space="preserve"> minimum amount of RX antennas</w:t>
      </w:r>
    </w:p>
    <w:p w14:paraId="02A77191" w14:textId="4BBE1866" w:rsidR="0020306F" w:rsidRDefault="0020306F" w:rsidP="00B878D9">
      <w:pPr>
        <w:pStyle w:val="3GPPAgreements"/>
        <w:numPr>
          <w:ilvl w:val="0"/>
          <w:numId w:val="0"/>
        </w:numPr>
        <w:ind w:left="284" w:hanging="284"/>
      </w:pPr>
    </w:p>
    <w:p w14:paraId="56BAF079" w14:textId="48AFE0B4" w:rsidR="0020306F" w:rsidRPr="0020306F" w:rsidRDefault="0020306F" w:rsidP="00B878D9">
      <w:pPr>
        <w:pStyle w:val="3GPPAgreements"/>
        <w:numPr>
          <w:ilvl w:val="0"/>
          <w:numId w:val="0"/>
        </w:numPr>
        <w:ind w:left="284" w:hanging="284"/>
        <w:rPr>
          <w:u w:val="single"/>
        </w:rPr>
      </w:pPr>
      <w:r w:rsidRPr="0020306F">
        <w:rPr>
          <w:u w:val="single"/>
        </w:rPr>
        <w:t>On SCS and CP support</w:t>
      </w:r>
    </w:p>
    <w:p w14:paraId="775B6C88" w14:textId="14889D11" w:rsidR="00AB31B9" w:rsidRPr="004E450D" w:rsidRDefault="00975ADA" w:rsidP="00AB31B9">
      <w:pPr>
        <w:pStyle w:val="3GPPAgreements"/>
        <w:numPr>
          <w:ilvl w:val="0"/>
          <w:numId w:val="0"/>
        </w:numPr>
        <w:rPr>
          <w:lang w:val="en-US"/>
        </w:rPr>
      </w:pPr>
      <w:r>
        <w:t xml:space="preserve">We do not see the need </w:t>
      </w:r>
      <w:r w:rsidR="00AB31B9">
        <w:t xml:space="preserve">to mandate </w:t>
      </w:r>
      <w:r>
        <w:t xml:space="preserve">UE to support all numerologies </w:t>
      </w:r>
      <w:r w:rsidR="00AB31B9">
        <w:t xml:space="preserve">for </w:t>
      </w:r>
      <w:proofErr w:type="spellStart"/>
      <w:r w:rsidR="00AB31B9">
        <w:t>sidelink</w:t>
      </w:r>
      <w:proofErr w:type="spellEnd"/>
      <w:r w:rsidR="00AB31B9">
        <w:t xml:space="preserve">. In our view, if licensed carrier operates UL using numerology which is not supported by UE for </w:t>
      </w:r>
      <w:proofErr w:type="spellStart"/>
      <w:r w:rsidR="00AB31B9">
        <w:t>sidelink</w:t>
      </w:r>
      <w:proofErr w:type="spellEnd"/>
      <w:r w:rsidR="00AB31B9">
        <w:t xml:space="preserve">, it means that UE cannot operate </w:t>
      </w:r>
      <w:proofErr w:type="spellStart"/>
      <w:r w:rsidR="00AB31B9">
        <w:t>sidelink</w:t>
      </w:r>
      <w:proofErr w:type="spellEnd"/>
      <w:r w:rsidR="00AB31B9">
        <w:t xml:space="preserve"> on this carrier. Otherwise it can operate using the same numerology as for </w:t>
      </w:r>
      <w:proofErr w:type="spellStart"/>
      <w:r w:rsidR="00AB31B9">
        <w:t>Uu</w:t>
      </w:r>
      <w:proofErr w:type="spellEnd"/>
      <w:r w:rsidR="00AB31B9">
        <w:t>. For ITS carriers our preference is to mandate support of 30kHz SCS with normal CP.</w:t>
      </w:r>
    </w:p>
    <w:p w14:paraId="3E75B337" w14:textId="77777777" w:rsidR="00FD59AD" w:rsidRPr="00975ADA" w:rsidRDefault="00FD59AD" w:rsidP="00FD59AD">
      <w:pPr>
        <w:pStyle w:val="3GPPAgreements"/>
        <w:numPr>
          <w:ilvl w:val="0"/>
          <w:numId w:val="0"/>
        </w:numPr>
        <w:ind w:left="284" w:hanging="284"/>
        <w:rPr>
          <w:lang w:val="en-US"/>
        </w:rPr>
      </w:pPr>
    </w:p>
    <w:p w14:paraId="44692424" w14:textId="77777777" w:rsidR="00FD59AD" w:rsidRDefault="00FD59AD" w:rsidP="00950C54">
      <w:pPr>
        <w:pStyle w:val="3GPPAgreements"/>
        <w:numPr>
          <w:ilvl w:val="0"/>
          <w:numId w:val="11"/>
        </w:numPr>
      </w:pPr>
    </w:p>
    <w:p w14:paraId="6F00046A" w14:textId="07CF3BF0" w:rsidR="00FD59AD" w:rsidRPr="00FD59AD" w:rsidRDefault="00FD59AD" w:rsidP="00950C54">
      <w:pPr>
        <w:pStyle w:val="3GPPAgreements"/>
        <w:numPr>
          <w:ilvl w:val="1"/>
          <w:numId w:val="11"/>
        </w:numPr>
        <w:rPr>
          <w:b/>
          <w:bCs/>
        </w:rPr>
      </w:pPr>
      <w:r w:rsidRPr="00FD59AD">
        <w:rPr>
          <w:b/>
          <w:bCs/>
          <w:lang w:val="en-US"/>
        </w:rPr>
        <w:t xml:space="preserve">Combine </w:t>
      </w:r>
      <w:r w:rsidRPr="00FD59AD">
        <w:rPr>
          <w:b/>
          <w:bCs/>
        </w:rPr>
        <w:t>components</w:t>
      </w:r>
      <w:r w:rsidRPr="00FD59AD">
        <w:rPr>
          <w:b/>
          <w:bCs/>
          <w:lang w:val="en-US"/>
        </w:rPr>
        <w:t xml:space="preserve"> #8, #9 and #12 into the single component </w:t>
      </w:r>
      <w:r>
        <w:rPr>
          <w:b/>
          <w:bCs/>
          <w:lang w:val="en-US"/>
        </w:rPr>
        <w:t>“S</w:t>
      </w:r>
      <w:proofErr w:type="spellStart"/>
      <w:r w:rsidRPr="00FD59AD">
        <w:rPr>
          <w:b/>
          <w:bCs/>
        </w:rPr>
        <w:t>idelink</w:t>
      </w:r>
      <w:proofErr w:type="spellEnd"/>
      <w:r w:rsidRPr="00FD59AD">
        <w:rPr>
          <w:b/>
          <w:bCs/>
        </w:rPr>
        <w:t xml:space="preserve"> numerology</w:t>
      </w:r>
      <w:r>
        <w:rPr>
          <w:b/>
          <w:bCs/>
        </w:rPr>
        <w:t xml:space="preserve"> support” to indicate list of numerologies supported by UE</w:t>
      </w:r>
    </w:p>
    <w:p w14:paraId="7C8B84BB" w14:textId="7478E253" w:rsidR="00FD59AD" w:rsidRPr="00FD59AD" w:rsidRDefault="00FD59AD" w:rsidP="00950C54">
      <w:pPr>
        <w:pStyle w:val="3GPPAgreements"/>
        <w:numPr>
          <w:ilvl w:val="2"/>
          <w:numId w:val="11"/>
        </w:numPr>
        <w:rPr>
          <w:b/>
          <w:bCs/>
        </w:rPr>
      </w:pPr>
      <w:r w:rsidRPr="00FD59AD">
        <w:rPr>
          <w:b/>
          <w:bCs/>
        </w:rPr>
        <w:t>Mandate support of 30kHz SCS and normal CP for ITS carriers</w:t>
      </w:r>
      <w:r>
        <w:rPr>
          <w:b/>
          <w:bCs/>
        </w:rPr>
        <w:t xml:space="preserve"> (i.e. differentiation of licensed and unlicensed carriers is needed)</w:t>
      </w:r>
    </w:p>
    <w:p w14:paraId="2738211E" w14:textId="184E39EF" w:rsidR="00FD59AD" w:rsidRPr="00FD59AD" w:rsidRDefault="00FD59AD" w:rsidP="00950C54">
      <w:pPr>
        <w:pStyle w:val="3GPPAgreements"/>
        <w:numPr>
          <w:ilvl w:val="2"/>
          <w:numId w:val="11"/>
        </w:numPr>
        <w:rPr>
          <w:b/>
          <w:bCs/>
        </w:rPr>
      </w:pPr>
      <w:r>
        <w:rPr>
          <w:b/>
          <w:bCs/>
        </w:rPr>
        <w:t xml:space="preserve">For licensed carrier </w:t>
      </w:r>
      <w:r w:rsidRPr="00FD59AD">
        <w:rPr>
          <w:b/>
          <w:bCs/>
        </w:rPr>
        <w:t xml:space="preserve">UE is not supposed to operate </w:t>
      </w:r>
      <w:proofErr w:type="spellStart"/>
      <w:r>
        <w:rPr>
          <w:b/>
          <w:bCs/>
        </w:rPr>
        <w:t>sidelink</w:t>
      </w:r>
      <w:proofErr w:type="spellEnd"/>
      <w:r>
        <w:rPr>
          <w:b/>
          <w:bCs/>
        </w:rPr>
        <w:t xml:space="preserve"> with numerology different from UL numerology at least from TX perspective</w:t>
      </w:r>
    </w:p>
    <w:p w14:paraId="4DDD50E8" w14:textId="6A39AF0A" w:rsidR="00FD59AD" w:rsidRDefault="00FD59AD" w:rsidP="00B878D9">
      <w:pPr>
        <w:pStyle w:val="3GPPAgreements"/>
        <w:numPr>
          <w:ilvl w:val="0"/>
          <w:numId w:val="0"/>
        </w:numPr>
        <w:ind w:left="284" w:hanging="284"/>
      </w:pPr>
    </w:p>
    <w:p w14:paraId="41FD105D" w14:textId="64D031C2" w:rsidR="0021476F" w:rsidRPr="0021476F" w:rsidRDefault="00B51C49" w:rsidP="0021476F">
      <w:pPr>
        <w:pStyle w:val="3GPPText"/>
        <w:rPr>
          <w:u w:val="single"/>
        </w:rPr>
      </w:pPr>
      <w:r>
        <w:rPr>
          <w:u w:val="single"/>
        </w:rPr>
        <w:t>On s</w:t>
      </w:r>
      <w:r w:rsidR="0021476F" w:rsidRPr="0021476F">
        <w:rPr>
          <w:u w:val="single"/>
        </w:rPr>
        <w:t>upport</w:t>
      </w:r>
      <w:r w:rsidR="0021476F">
        <w:rPr>
          <w:u w:val="single"/>
        </w:rPr>
        <w:t xml:space="preserve"> of</w:t>
      </w:r>
      <w:r w:rsidR="0021476F" w:rsidRPr="0021476F">
        <w:rPr>
          <w:u w:val="single"/>
        </w:rPr>
        <w:t xml:space="preserve"> 14-symbol SL slot</w:t>
      </w:r>
    </w:p>
    <w:p w14:paraId="0106AE82" w14:textId="35F867AF" w:rsidR="0021476F" w:rsidRDefault="0021476F" w:rsidP="0021476F">
      <w:pPr>
        <w:pStyle w:val="3GPPText"/>
      </w:pPr>
      <w:r>
        <w:rPr>
          <w:rStyle w:val="3GPPTextChar"/>
        </w:rPr>
        <w:t xml:space="preserve">Considering forward compatibility aspects, </w:t>
      </w:r>
      <w:r>
        <w:t xml:space="preserve">we prefer UE to support subset of </w:t>
      </w:r>
      <w:r w:rsidR="00DE4969">
        <w:t xml:space="preserve">available SL </w:t>
      </w:r>
      <w:r>
        <w:t xml:space="preserve">symbols per slot including {7, 10, 14} symbols in case of Normal CP and {8, 12} symbols in case of </w:t>
      </w:r>
      <w:r w:rsidR="002C1EBD">
        <w:t xml:space="preserve">Extended </w:t>
      </w:r>
      <w:r>
        <w:t>CP.</w:t>
      </w:r>
    </w:p>
    <w:p w14:paraId="677086A2" w14:textId="1E338B2F" w:rsidR="0021476F" w:rsidRDefault="0021476F" w:rsidP="00B878D9">
      <w:pPr>
        <w:pStyle w:val="3GPPAgreements"/>
        <w:numPr>
          <w:ilvl w:val="0"/>
          <w:numId w:val="0"/>
        </w:numPr>
        <w:ind w:left="284" w:hanging="284"/>
        <w:rPr>
          <w:lang w:val="en-US"/>
        </w:rPr>
      </w:pPr>
    </w:p>
    <w:p w14:paraId="5A5F4776" w14:textId="77777777" w:rsidR="0021476F" w:rsidRDefault="0021476F" w:rsidP="00950C54">
      <w:pPr>
        <w:pStyle w:val="3GPPAgreements"/>
        <w:numPr>
          <w:ilvl w:val="0"/>
          <w:numId w:val="11"/>
        </w:numPr>
      </w:pPr>
    </w:p>
    <w:p w14:paraId="6AA68B4B" w14:textId="77777777" w:rsidR="00B466E2" w:rsidRPr="005A313C" w:rsidRDefault="00B466E2" w:rsidP="00B466E2">
      <w:pPr>
        <w:pStyle w:val="3GPPAgreements"/>
        <w:numPr>
          <w:ilvl w:val="1"/>
          <w:numId w:val="11"/>
        </w:numPr>
        <w:rPr>
          <w:b/>
          <w:bCs/>
        </w:rPr>
      </w:pPr>
      <w:r w:rsidRPr="005A313C">
        <w:rPr>
          <w:b/>
          <w:bCs/>
          <w:lang w:val="en-US"/>
        </w:rPr>
        <w:t xml:space="preserve">UE supports </w:t>
      </w:r>
      <w:r w:rsidRPr="005A313C">
        <w:rPr>
          <w:b/>
          <w:bCs/>
        </w:rPr>
        <w:t xml:space="preserve">{7, 10, 14} </w:t>
      </w:r>
      <w:r>
        <w:rPr>
          <w:b/>
          <w:bCs/>
        </w:rPr>
        <w:t>available SL</w:t>
      </w:r>
      <w:r w:rsidRPr="005A313C">
        <w:rPr>
          <w:b/>
          <w:bCs/>
        </w:rPr>
        <w:t xml:space="preserve"> symbols </w:t>
      </w:r>
      <w:r>
        <w:rPr>
          <w:b/>
          <w:bCs/>
        </w:rPr>
        <w:t xml:space="preserve">in a slot </w:t>
      </w:r>
      <w:r w:rsidRPr="005A313C">
        <w:rPr>
          <w:b/>
          <w:bCs/>
        </w:rPr>
        <w:t>in case of Normal CP and {8, 12} symbols in case of extended CP</w:t>
      </w:r>
    </w:p>
    <w:p w14:paraId="123ABABA" w14:textId="77777777" w:rsidR="00B466E2" w:rsidRDefault="00B466E2" w:rsidP="00B466E2">
      <w:pPr>
        <w:pStyle w:val="3GPPAgreements"/>
        <w:numPr>
          <w:ilvl w:val="2"/>
          <w:numId w:val="11"/>
        </w:numPr>
        <w:rPr>
          <w:b/>
          <w:bCs/>
        </w:rPr>
      </w:pPr>
      <w:r>
        <w:rPr>
          <w:b/>
          <w:bCs/>
        </w:rPr>
        <w:t>UE is expected to support all DMRS patterns corresponding to number of PSSCH symbols</w:t>
      </w:r>
    </w:p>
    <w:p w14:paraId="3A6F4964" w14:textId="77777777" w:rsidR="0021476F" w:rsidRPr="0021476F" w:rsidRDefault="0021476F" w:rsidP="00B878D9">
      <w:pPr>
        <w:pStyle w:val="3GPPAgreements"/>
        <w:numPr>
          <w:ilvl w:val="0"/>
          <w:numId w:val="0"/>
        </w:numPr>
        <w:ind w:left="284" w:hanging="284"/>
      </w:pPr>
    </w:p>
    <w:p w14:paraId="57BE3C48" w14:textId="16FCD152" w:rsidR="00C179DB" w:rsidRPr="00FC2445" w:rsidRDefault="00FD59AD" w:rsidP="00C179DB">
      <w:pPr>
        <w:pStyle w:val="3GPPText"/>
        <w:rPr>
          <w:u w:val="single"/>
        </w:rPr>
      </w:pPr>
      <w:r>
        <w:rPr>
          <w:u w:val="single"/>
        </w:rPr>
        <w:t>256-QAM reception</w:t>
      </w:r>
    </w:p>
    <w:p w14:paraId="381B8C52" w14:textId="79D0ED5B" w:rsidR="00C179DB" w:rsidRDefault="00FD59AD" w:rsidP="0021476F">
      <w:pPr>
        <w:pStyle w:val="3GPPAgreements"/>
      </w:pPr>
      <w:r>
        <w:t xml:space="preserve">We propose to remove component </w:t>
      </w:r>
      <w:r w:rsidR="0021476F">
        <w:t>256-QAM reception from basic FG 15-1. Whether 256-QAM reception is supported or not should be up to capability exchange b/w UEs over PC5 RRC.</w:t>
      </w:r>
    </w:p>
    <w:p w14:paraId="30699D7E" w14:textId="77777777" w:rsidR="0021476F" w:rsidRPr="00975ADA" w:rsidRDefault="0021476F" w:rsidP="0021476F">
      <w:pPr>
        <w:pStyle w:val="3GPPAgreements"/>
        <w:numPr>
          <w:ilvl w:val="0"/>
          <w:numId w:val="0"/>
        </w:numPr>
        <w:ind w:left="284" w:hanging="284"/>
        <w:rPr>
          <w:lang w:val="en-US"/>
        </w:rPr>
      </w:pPr>
    </w:p>
    <w:p w14:paraId="5ECBC5CF" w14:textId="77777777" w:rsidR="0021476F" w:rsidRDefault="0021476F" w:rsidP="00950C54">
      <w:pPr>
        <w:pStyle w:val="3GPPAgreements"/>
        <w:numPr>
          <w:ilvl w:val="0"/>
          <w:numId w:val="11"/>
        </w:numPr>
      </w:pPr>
    </w:p>
    <w:p w14:paraId="4A708AA3" w14:textId="641C34AB" w:rsidR="0021476F" w:rsidRPr="00FD59AD" w:rsidRDefault="0021476F" w:rsidP="00950C54">
      <w:pPr>
        <w:pStyle w:val="3GPPAgreements"/>
        <w:numPr>
          <w:ilvl w:val="1"/>
          <w:numId w:val="11"/>
        </w:numPr>
        <w:rPr>
          <w:b/>
          <w:bCs/>
        </w:rPr>
      </w:pPr>
      <w:r>
        <w:rPr>
          <w:b/>
          <w:bCs/>
          <w:lang w:val="en-US"/>
        </w:rPr>
        <w:t xml:space="preserve">Remove component </w:t>
      </w:r>
      <w:r w:rsidRPr="00FD59AD">
        <w:rPr>
          <w:b/>
          <w:bCs/>
          <w:lang w:val="en-US"/>
        </w:rPr>
        <w:t>#</w:t>
      </w:r>
      <w:r>
        <w:rPr>
          <w:b/>
          <w:bCs/>
          <w:lang w:val="en-US"/>
        </w:rPr>
        <w:t>11 (256-QAM reception) from basic FG 15-1</w:t>
      </w:r>
    </w:p>
    <w:p w14:paraId="56222AEF" w14:textId="77777777" w:rsidR="000746B8" w:rsidRPr="00C179DB" w:rsidRDefault="000746B8" w:rsidP="00C37735">
      <w:pPr>
        <w:rPr>
          <w:lang w:val="en-US"/>
        </w:rPr>
      </w:pPr>
    </w:p>
    <w:p w14:paraId="0BDEBF0C" w14:textId="2E01EF13" w:rsidR="000746B8" w:rsidRDefault="000746B8" w:rsidP="00697A96">
      <w:pPr>
        <w:pStyle w:val="3GPPH2"/>
        <w:tabs>
          <w:tab w:val="clear" w:pos="576"/>
          <w:tab w:val="left" w:pos="567"/>
        </w:tabs>
        <w:spacing w:before="120"/>
        <w:ind w:left="0" w:firstLine="0"/>
        <w:rPr>
          <w:lang w:val="en-US"/>
        </w:rPr>
      </w:pPr>
      <w:r w:rsidRPr="00310C84">
        <w:rPr>
          <w:lang w:val="en-US"/>
        </w:rPr>
        <w:t>15-</w:t>
      </w:r>
      <w:r w:rsidRPr="005A313C">
        <w:rPr>
          <w:lang w:val="en-US"/>
        </w:rPr>
        <w:t>2</w:t>
      </w:r>
      <w:r w:rsidR="005A313C">
        <w:rPr>
          <w:lang w:val="en-US"/>
        </w:rPr>
        <w:t xml:space="preserve"> </w:t>
      </w:r>
      <w:r w:rsidR="005A313C" w:rsidRPr="005A313C">
        <w:rPr>
          <w:lang w:val="en-US"/>
        </w:rPr>
        <w:t xml:space="preserve">Transmitting NR </w:t>
      </w:r>
      <w:proofErr w:type="spellStart"/>
      <w:r w:rsidR="005A313C" w:rsidRPr="005A313C">
        <w:rPr>
          <w:lang w:val="en-US"/>
        </w:rPr>
        <w:t>sidelink</w:t>
      </w:r>
      <w:proofErr w:type="spellEnd"/>
      <w:r w:rsidR="005A313C" w:rsidRPr="005A313C">
        <w:rPr>
          <w:lang w:val="en-US"/>
        </w:rPr>
        <w:t xml:space="preserve"> mode 1 scheduled by NR </w:t>
      </w:r>
      <w:proofErr w:type="spellStart"/>
      <w:r w:rsidR="005A313C" w:rsidRPr="005A313C">
        <w:rPr>
          <w:lang w:val="en-US"/>
        </w:rPr>
        <w:t>Uu</w:t>
      </w:r>
      <w:proofErr w:type="spellEnd"/>
    </w:p>
    <w:p w14:paraId="2274595F" w14:textId="4DD4EBF6" w:rsidR="005A313C" w:rsidRDefault="005A313C" w:rsidP="005A313C">
      <w:pPr>
        <w:pStyle w:val="3GPPText"/>
      </w:pPr>
      <w:r>
        <w:t xml:space="preserve">The FG 15-2 is currently described by the following table below with many undefined opens. </w:t>
      </w:r>
    </w:p>
    <w:p w14:paraId="1B3D8718" w14:textId="77777777" w:rsidR="005A313C" w:rsidRPr="005A313C" w:rsidRDefault="005A313C" w:rsidP="005A313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42"/>
        <w:gridCol w:w="1455"/>
        <w:gridCol w:w="3523"/>
        <w:gridCol w:w="2268"/>
        <w:gridCol w:w="1940"/>
      </w:tblGrid>
      <w:tr w:rsidR="000746B8" w:rsidRPr="000F52F3" w14:paraId="64EE80B5" w14:textId="77777777" w:rsidTr="005A313C">
        <w:tc>
          <w:tcPr>
            <w:tcW w:w="0" w:type="auto"/>
            <w:shd w:val="clear" w:color="auto" w:fill="auto"/>
          </w:tcPr>
          <w:p w14:paraId="6600E462"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15-2</w:t>
            </w:r>
          </w:p>
        </w:tc>
        <w:tc>
          <w:tcPr>
            <w:tcW w:w="0" w:type="auto"/>
            <w:shd w:val="clear" w:color="auto" w:fill="auto"/>
          </w:tcPr>
          <w:p w14:paraId="4B465F50"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Transmitting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1 scheduled by NR </w:t>
            </w:r>
            <w:proofErr w:type="spellStart"/>
            <w:r w:rsidRPr="000F52F3">
              <w:rPr>
                <w:rFonts w:ascii="Times New Roman" w:hAnsi="Times New Roman"/>
                <w:color w:val="000000"/>
                <w:sz w:val="16"/>
                <w:szCs w:val="16"/>
              </w:rPr>
              <w:t>Uu</w:t>
            </w:r>
            <w:proofErr w:type="spellEnd"/>
          </w:p>
        </w:tc>
        <w:tc>
          <w:tcPr>
            <w:tcW w:w="0" w:type="auto"/>
            <w:shd w:val="clear" w:color="auto" w:fill="auto"/>
          </w:tcPr>
          <w:p w14:paraId="65C3667D"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transmit PSCCH/PSSCH using dynamic scheduling or configured grant type 1 and 2 in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1 scheduled by NR </w:t>
            </w:r>
            <w:proofErr w:type="spellStart"/>
            <w:r w:rsidRPr="000F52F3">
              <w:rPr>
                <w:rFonts w:ascii="Times New Roman" w:hAnsi="Times New Roman"/>
                <w:color w:val="000000"/>
                <w:sz w:val="16"/>
                <w:szCs w:val="16"/>
              </w:rPr>
              <w:t>Uu</w:t>
            </w:r>
            <w:proofErr w:type="spellEnd"/>
            <w:r w:rsidRPr="000F52F3">
              <w:rPr>
                <w:rFonts w:ascii="Times New Roman" w:hAnsi="Times New Roman"/>
                <w:color w:val="000000"/>
                <w:sz w:val="16"/>
                <w:szCs w:val="16"/>
              </w:rPr>
              <w:t xml:space="preserve">. Up to </w:t>
            </w:r>
            <w:r w:rsidRPr="000F52F3">
              <w:rPr>
                <w:rFonts w:ascii="Times New Roman" w:hAnsi="Times New Roman"/>
                <w:color w:val="000000"/>
                <w:sz w:val="16"/>
                <w:szCs w:val="16"/>
                <w:highlight w:val="yellow"/>
              </w:rPr>
              <w:t>[8]</w:t>
            </w:r>
            <w:r w:rsidRPr="000F52F3">
              <w:rPr>
                <w:rFonts w:ascii="Times New Roman" w:hAnsi="Times New Roman"/>
                <w:color w:val="000000"/>
                <w:sz w:val="16"/>
                <w:szCs w:val="16"/>
              </w:rPr>
              <w:t xml:space="preserve"> configured grants can be configured for a UE. Up to </w:t>
            </w:r>
            <w:r w:rsidRPr="000F52F3">
              <w:rPr>
                <w:rFonts w:ascii="Times New Roman" w:hAnsi="Times New Roman"/>
                <w:color w:val="000000"/>
                <w:sz w:val="16"/>
                <w:szCs w:val="16"/>
                <w:highlight w:val="yellow"/>
              </w:rPr>
              <w:t>[C]</w:t>
            </w:r>
            <w:r w:rsidRPr="000F52F3">
              <w:rPr>
                <w:rFonts w:ascii="Times New Roman" w:hAnsi="Times New Roman"/>
                <w:color w:val="000000"/>
                <w:sz w:val="16"/>
                <w:szCs w:val="16"/>
              </w:rPr>
              <w:t xml:space="preserv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w:t>
            </w:r>
            <w:r w:rsidRPr="000F52F3">
              <w:rPr>
                <w:rFonts w:ascii="Times New Roman" w:hAnsi="Times New Roman"/>
                <w:color w:val="FF0000"/>
                <w:sz w:val="16"/>
                <w:szCs w:val="16"/>
              </w:rPr>
              <w:t xml:space="preserve">HARQ </w:t>
            </w:r>
            <w:r w:rsidRPr="000F52F3">
              <w:rPr>
                <w:rFonts w:ascii="Times New Roman" w:hAnsi="Times New Roman"/>
                <w:color w:val="000000"/>
                <w:sz w:val="16"/>
                <w:szCs w:val="16"/>
              </w:rPr>
              <w:t>processes are supported.</w:t>
            </w:r>
          </w:p>
          <w:p w14:paraId="143FAEDE"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2) UE supports transmission based on the normal 64QAM MCS </w:t>
            </w:r>
            <w:r w:rsidRPr="000F52F3">
              <w:rPr>
                <w:rFonts w:ascii="Times New Roman" w:hAnsi="Times New Roman"/>
                <w:color w:val="FF0000"/>
                <w:sz w:val="16"/>
                <w:szCs w:val="16"/>
                <w:highlight w:val="yellow"/>
              </w:rPr>
              <w:t>OFDM</w:t>
            </w:r>
            <w:r w:rsidRPr="000F52F3">
              <w:rPr>
                <w:rFonts w:ascii="Times New Roman" w:hAnsi="Times New Roman"/>
                <w:color w:val="000000"/>
                <w:sz w:val="16"/>
                <w:szCs w:val="16"/>
                <w:highlight w:val="yellow"/>
              </w:rPr>
              <w:t xml:space="preserve"> table.</w:t>
            </w:r>
          </w:p>
          <w:p w14:paraId="6A242BE0"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3) UE supports PT-RS transmission in FR2.</w:t>
            </w:r>
          </w:p>
          <w:p w14:paraId="08B4172E"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4) UE can monitor DCI format 3_0 for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dynamic scheduling and configured grant type 2.</w:t>
            </w:r>
          </w:p>
          <w:p w14:paraId="7FE9FB46"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6) UE can transmit using the subcarrier spacing </w:t>
            </w:r>
            <w:r w:rsidRPr="000F52F3">
              <w:rPr>
                <w:rFonts w:ascii="Times New Roman" w:hAnsi="Times New Roman"/>
                <w:color w:val="000000"/>
                <w:sz w:val="16"/>
                <w:szCs w:val="16"/>
                <w:highlight w:val="yellow"/>
              </w:rPr>
              <w:t>[and CP length]</w:t>
            </w:r>
            <w:r w:rsidRPr="000F52F3">
              <w:rPr>
                <w:rFonts w:ascii="Times New Roman" w:hAnsi="Times New Roman"/>
                <w:color w:val="000000"/>
                <w:sz w:val="16"/>
                <w:szCs w:val="16"/>
              </w:rPr>
              <w:t xml:space="preserve"> it reports.</w:t>
            </w:r>
          </w:p>
          <w:p w14:paraId="4E59BC24" w14:textId="77777777" w:rsidR="000746B8" w:rsidRPr="000F52F3" w:rsidRDefault="000746B8" w:rsidP="005A313C">
            <w:pPr>
              <w:pStyle w:val="TAL"/>
              <w:rPr>
                <w:rFonts w:ascii="Times New Roman" w:hAnsi="Times New Roman"/>
                <w:color w:val="000000"/>
                <w:sz w:val="16"/>
                <w:szCs w:val="16"/>
                <w:highlight w:val="yellow"/>
              </w:rPr>
            </w:pPr>
            <w:r w:rsidRPr="000F52F3">
              <w:rPr>
                <w:rFonts w:ascii="Times New Roman" w:hAnsi="Times New Roman"/>
                <w:color w:val="000000"/>
                <w:sz w:val="16"/>
                <w:szCs w:val="16"/>
                <w:highlight w:val="yellow"/>
              </w:rPr>
              <w:t xml:space="preserve">FFS: 7) CP length </w:t>
            </w:r>
          </w:p>
          <w:p w14:paraId="639399E7"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8) Supports 14-symbol SL slot with </w:t>
            </w:r>
            <w:r w:rsidRPr="000F52F3">
              <w:rPr>
                <w:rFonts w:ascii="Times New Roman" w:eastAsia="Malgun Gothic" w:hAnsi="Times New Roman"/>
                <w:color w:val="000000"/>
                <w:sz w:val="16"/>
                <w:szCs w:val="16"/>
                <w:highlight w:val="yellow"/>
                <w:lang w:eastAsia="ko-KR"/>
              </w:rPr>
              <w:t>[all/some]</w:t>
            </w:r>
            <w:r w:rsidRPr="000F52F3">
              <w:rPr>
                <w:rFonts w:ascii="Times New Roman" w:eastAsia="Malgun Gothic" w:hAnsi="Times New Roman"/>
                <w:color w:val="000000"/>
                <w:sz w:val="16"/>
                <w:szCs w:val="16"/>
                <w:lang w:eastAsia="ko-KR"/>
              </w:rPr>
              <w:t xml:space="preserve"> </w:t>
            </w:r>
            <w:r w:rsidRPr="000F52F3">
              <w:rPr>
                <w:rFonts w:ascii="Times New Roman" w:hAnsi="Times New Roman"/>
                <w:color w:val="000000"/>
                <w:sz w:val="16"/>
                <w:szCs w:val="16"/>
              </w:rPr>
              <w:t xml:space="preserve">DMRS patterns corresponding to </w:t>
            </w:r>
            <w:r w:rsidRPr="000F52F3">
              <w:rPr>
                <w:rFonts w:ascii="Times New Roman" w:hAnsi="Times New Roman"/>
                <w:color w:val="000000"/>
                <w:sz w:val="16"/>
                <w:szCs w:val="16"/>
                <w:highlight w:val="yellow"/>
              </w:rPr>
              <w:t>{#PSSCH symbols, #DMRS symbols} = {12, 4}, {9, 3}</w:t>
            </w:r>
            <w:r w:rsidRPr="000F52F3">
              <w:rPr>
                <w:rFonts w:ascii="Times New Roman" w:hAnsi="Times New Roman"/>
                <w:color w:val="000000"/>
                <w:sz w:val="16"/>
                <w:szCs w:val="16"/>
              </w:rPr>
              <w:t xml:space="preserve"> for slots w/wo PFSCH</w:t>
            </w:r>
          </w:p>
          <w:p w14:paraId="3084112E"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[9) Support downlink pathloss based open loop power control]</w:t>
            </w:r>
          </w:p>
          <w:p w14:paraId="5593D884"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[10) SL HARQ feedback on </w:t>
            </w:r>
            <w:proofErr w:type="spellStart"/>
            <w:r w:rsidRPr="000F52F3">
              <w:rPr>
                <w:rFonts w:ascii="Times New Roman" w:hAnsi="Times New Roman"/>
                <w:color w:val="000000"/>
                <w:sz w:val="16"/>
                <w:szCs w:val="16"/>
                <w:highlight w:val="yellow"/>
              </w:rPr>
              <w:t>Uu</w:t>
            </w:r>
            <w:proofErr w:type="spellEnd"/>
            <w:r w:rsidRPr="000F52F3">
              <w:rPr>
                <w:rFonts w:ascii="Times New Roman" w:hAnsi="Times New Roman"/>
                <w:color w:val="000000"/>
                <w:sz w:val="16"/>
                <w:szCs w:val="16"/>
                <w:highlight w:val="yellow"/>
              </w:rPr>
              <w:t>]</w:t>
            </w:r>
          </w:p>
        </w:tc>
        <w:tc>
          <w:tcPr>
            <w:tcW w:w="0" w:type="auto"/>
            <w:shd w:val="clear" w:color="auto" w:fill="auto"/>
          </w:tcPr>
          <w:p w14:paraId="20AB6F1C"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Note: Random selection in the exceptional pool is supported.</w:t>
            </w:r>
          </w:p>
          <w:p w14:paraId="6BD25724" w14:textId="77777777" w:rsidR="000746B8" w:rsidRPr="000F52F3" w:rsidRDefault="000746B8" w:rsidP="005A313C">
            <w:pPr>
              <w:pStyle w:val="TAL"/>
              <w:rPr>
                <w:rFonts w:ascii="Times New Roman" w:hAnsi="Times New Roman"/>
                <w:color w:val="000000"/>
                <w:sz w:val="16"/>
                <w:szCs w:val="16"/>
              </w:rPr>
            </w:pPr>
          </w:p>
          <w:p w14:paraId="7F65F556"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FFS: This is the basic FG for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in licensed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operating on or managing that spectrum and optional FG otherwise</w:t>
            </w:r>
          </w:p>
          <w:p w14:paraId="0581EECA" w14:textId="77777777" w:rsidR="000746B8" w:rsidRPr="000F52F3" w:rsidRDefault="000746B8" w:rsidP="005A313C">
            <w:pPr>
              <w:pStyle w:val="TAL"/>
              <w:rPr>
                <w:rFonts w:ascii="Times New Roman" w:hAnsi="Times New Roman"/>
                <w:color w:val="000000"/>
                <w:sz w:val="16"/>
                <w:szCs w:val="16"/>
              </w:rPr>
            </w:pPr>
          </w:p>
          <w:p w14:paraId="64B26950" w14:textId="77777777" w:rsidR="000746B8" w:rsidRPr="000F52F3" w:rsidRDefault="000746B8" w:rsidP="005A313C">
            <w:pPr>
              <w:pStyle w:val="TAL"/>
              <w:rPr>
                <w:rFonts w:ascii="Times New Roman" w:hAnsi="Times New Roman"/>
                <w:color w:val="FF0000"/>
                <w:sz w:val="16"/>
                <w:szCs w:val="16"/>
              </w:rPr>
            </w:pPr>
            <w:r w:rsidRPr="000F52F3">
              <w:rPr>
                <w:rFonts w:ascii="Times New Roman" w:hAnsi="Times New Roman"/>
                <w:color w:val="FF0000"/>
                <w:sz w:val="16"/>
                <w:szCs w:val="16"/>
              </w:rPr>
              <w:t xml:space="preserve">Candidate values for </w:t>
            </w:r>
            <w:proofErr w:type="spellStart"/>
            <w:r w:rsidRPr="000F52F3">
              <w:rPr>
                <w:rFonts w:ascii="Times New Roman" w:hAnsi="Times New Roman"/>
                <w:color w:val="FF0000"/>
                <w:sz w:val="16"/>
                <w:szCs w:val="16"/>
              </w:rPr>
              <w:t>C are</w:t>
            </w:r>
            <w:proofErr w:type="spellEnd"/>
            <w:r w:rsidRPr="000F52F3">
              <w:rPr>
                <w:rFonts w:ascii="Times New Roman" w:hAnsi="Times New Roman"/>
                <w:color w:val="FF0000"/>
                <w:sz w:val="16"/>
                <w:szCs w:val="16"/>
              </w:rPr>
              <w:t xml:space="preserve"> {value1, value2 …}</w:t>
            </w:r>
          </w:p>
          <w:p w14:paraId="2B7F092A" w14:textId="77777777" w:rsidR="000746B8" w:rsidRPr="000F52F3" w:rsidRDefault="000746B8" w:rsidP="005A313C">
            <w:pPr>
              <w:pStyle w:val="TAL"/>
              <w:rPr>
                <w:rFonts w:ascii="Times New Roman" w:hAnsi="Times New Roman"/>
                <w:color w:val="000000"/>
                <w:sz w:val="16"/>
                <w:szCs w:val="16"/>
              </w:rPr>
            </w:pPr>
          </w:p>
          <w:p w14:paraId="438F67B3"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Component-6 candidate value set in FR1:</w:t>
            </w:r>
          </w:p>
          <w:p w14:paraId="6F8A16E4"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{{15 kHz}, {30 kHz}, {60 kHz}, {15, 30 kHz}, {30, 60 kHz}, {15, 60 kHz}, {15, 30, 60 kHz}}</w:t>
            </w:r>
          </w:p>
          <w:p w14:paraId="1F9D1301"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Component-6 candidate value set in FR2:</w:t>
            </w:r>
          </w:p>
          <w:p w14:paraId="67EECFAC"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{{60 kHz}, {120 kHz}, {60, 120 kHz}}</w:t>
            </w:r>
          </w:p>
          <w:p w14:paraId="4FA1F02C"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FFS: whether to mandate an SCS.</w:t>
            </w:r>
          </w:p>
          <w:p w14:paraId="12879709"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 xml:space="preserve">[Note: For component (6) the supported SCS should be the same as the </w:t>
            </w:r>
            <w:proofErr w:type="spellStart"/>
            <w:r w:rsidRPr="000F52F3">
              <w:rPr>
                <w:rFonts w:ascii="Times New Roman" w:hAnsi="Times New Roman"/>
                <w:color w:val="000000"/>
                <w:sz w:val="16"/>
                <w:szCs w:val="16"/>
                <w:highlight w:val="yellow"/>
                <w:lang w:eastAsia="zh-CN"/>
              </w:rPr>
              <w:t>Uu</w:t>
            </w:r>
            <w:proofErr w:type="spellEnd"/>
            <w:r w:rsidRPr="000F52F3">
              <w:rPr>
                <w:rFonts w:ascii="Times New Roman" w:hAnsi="Times New Roman"/>
                <w:color w:val="000000"/>
                <w:sz w:val="16"/>
                <w:szCs w:val="16"/>
                <w:highlight w:val="yellow"/>
                <w:lang w:eastAsia="zh-CN"/>
              </w:rPr>
              <w:t xml:space="preserve"> link in licensed carrier]</w:t>
            </w:r>
          </w:p>
        </w:tc>
        <w:tc>
          <w:tcPr>
            <w:tcW w:w="0" w:type="auto"/>
            <w:shd w:val="clear" w:color="auto" w:fill="auto"/>
          </w:tcPr>
          <w:p w14:paraId="76B9FFF2"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p w14:paraId="589CD249"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FFS: For UE supports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in licensed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defined, UE must indicate this FG is supported.</w:t>
            </w:r>
          </w:p>
          <w:p w14:paraId="133C1F9A" w14:textId="77777777" w:rsidR="000746B8" w:rsidRPr="000F52F3" w:rsidRDefault="000746B8" w:rsidP="005A313C">
            <w:pPr>
              <w:pStyle w:val="TAL"/>
              <w:rPr>
                <w:rFonts w:ascii="Times New Roman" w:hAnsi="Times New Roman"/>
                <w:color w:val="000000"/>
                <w:sz w:val="16"/>
                <w:szCs w:val="16"/>
              </w:rPr>
            </w:pPr>
          </w:p>
          <w:p w14:paraId="04950BB3" w14:textId="77777777" w:rsidR="000746B8" w:rsidRPr="000F52F3" w:rsidRDefault="000746B8" w:rsidP="005A313C">
            <w:pPr>
              <w:pStyle w:val="TAL"/>
              <w:rPr>
                <w:rFonts w:ascii="Times New Roman" w:hAnsi="Times New Roman"/>
                <w:strike/>
                <w:color w:val="FF0000"/>
                <w:sz w:val="16"/>
                <w:szCs w:val="16"/>
              </w:rPr>
            </w:pPr>
            <w:r w:rsidRPr="000F52F3">
              <w:rPr>
                <w:rFonts w:ascii="Times New Roman" w:hAnsi="Times New Roman"/>
                <w:strike/>
                <w:color w:val="FF0000"/>
                <w:sz w:val="16"/>
                <w:szCs w:val="16"/>
              </w:rPr>
              <w:t xml:space="preserve">Candidate values for </w:t>
            </w:r>
            <w:proofErr w:type="spellStart"/>
            <w:r w:rsidRPr="000F52F3">
              <w:rPr>
                <w:rFonts w:ascii="Times New Roman" w:hAnsi="Times New Roman"/>
                <w:strike/>
                <w:color w:val="FF0000"/>
                <w:sz w:val="16"/>
                <w:szCs w:val="16"/>
              </w:rPr>
              <w:t>C are</w:t>
            </w:r>
            <w:proofErr w:type="spellEnd"/>
            <w:r w:rsidRPr="000F52F3">
              <w:rPr>
                <w:rFonts w:ascii="Times New Roman" w:hAnsi="Times New Roman"/>
                <w:strike/>
                <w:color w:val="FF0000"/>
                <w:sz w:val="16"/>
                <w:szCs w:val="16"/>
              </w:rPr>
              <w:t xml:space="preserve"> {value1, value2 …}</w:t>
            </w:r>
          </w:p>
        </w:tc>
      </w:tr>
    </w:tbl>
    <w:p w14:paraId="684170E4" w14:textId="1EAB1F70" w:rsidR="00AA265B" w:rsidRDefault="00AA265B" w:rsidP="00AA265B">
      <w:pPr>
        <w:pStyle w:val="3GPPText"/>
      </w:pPr>
      <w:r>
        <w:t>Based on analysis of table above we have following comments/proposals for FG 15-</w:t>
      </w:r>
      <w:r w:rsidR="00660694">
        <w:t>2</w:t>
      </w:r>
      <w:r>
        <w:t>.</w:t>
      </w:r>
    </w:p>
    <w:p w14:paraId="48792D46" w14:textId="026F4FC2" w:rsidR="000746B8" w:rsidRPr="00AA265B" w:rsidRDefault="00AA265B" w:rsidP="00AA265B">
      <w:pPr>
        <w:pStyle w:val="3GPPText"/>
        <w:rPr>
          <w:u w:val="single"/>
        </w:rPr>
      </w:pPr>
      <w:r w:rsidRPr="00AA265B">
        <w:rPr>
          <w:u w:val="single"/>
        </w:rPr>
        <w:t xml:space="preserve">Number of HARQ </w:t>
      </w:r>
      <w:r w:rsidR="00B3103B">
        <w:rPr>
          <w:u w:val="single"/>
        </w:rPr>
        <w:t xml:space="preserve">TX </w:t>
      </w:r>
      <w:r w:rsidRPr="00AA265B">
        <w:rPr>
          <w:u w:val="single"/>
        </w:rPr>
        <w:t>processes</w:t>
      </w:r>
      <w:r w:rsidR="00B3103B">
        <w:rPr>
          <w:u w:val="single"/>
        </w:rPr>
        <w:t xml:space="preserve"> in Mode-1</w:t>
      </w:r>
    </w:p>
    <w:p w14:paraId="51F63CE6" w14:textId="15AE8097" w:rsidR="00AA265B" w:rsidRDefault="00AA265B" w:rsidP="00AA265B">
      <w:pPr>
        <w:pStyle w:val="3GPPText"/>
      </w:pPr>
      <w:r>
        <w:t xml:space="preserve">Considering the SCI signaling window of 32 slots the maximum number of HARQ TX processes should be limited by 31. At the same </w:t>
      </w:r>
      <w:r w:rsidR="004F7D29">
        <w:t>time,</w:t>
      </w:r>
      <w:r>
        <w:t xml:space="preserve"> it seems quite </w:t>
      </w:r>
      <w:r w:rsidR="004F7D29">
        <w:t xml:space="preserve">a </w:t>
      </w:r>
      <w:r>
        <w:t>large number to handle at the UE and therefore we propose to support 16 HARQ TX processes</w:t>
      </w:r>
      <w:r w:rsidR="00C05695">
        <w:t>.</w:t>
      </w:r>
    </w:p>
    <w:p w14:paraId="7E5A83A1" w14:textId="77777777" w:rsidR="00AA265B" w:rsidRPr="00975ADA" w:rsidRDefault="00AA265B" w:rsidP="00AA265B">
      <w:pPr>
        <w:pStyle w:val="3GPPAgreements"/>
        <w:numPr>
          <w:ilvl w:val="0"/>
          <w:numId w:val="0"/>
        </w:numPr>
        <w:ind w:left="284" w:hanging="284"/>
        <w:rPr>
          <w:lang w:val="en-US"/>
        </w:rPr>
      </w:pPr>
    </w:p>
    <w:p w14:paraId="7178ADB9" w14:textId="77777777" w:rsidR="00AA265B" w:rsidRDefault="00AA265B" w:rsidP="00950C54">
      <w:pPr>
        <w:pStyle w:val="3GPPAgreements"/>
        <w:numPr>
          <w:ilvl w:val="0"/>
          <w:numId w:val="11"/>
        </w:numPr>
      </w:pPr>
    </w:p>
    <w:p w14:paraId="3DAD8453" w14:textId="74A31AEE" w:rsidR="00AA265B" w:rsidRPr="00AA265B" w:rsidRDefault="00B3103B" w:rsidP="00950C54">
      <w:pPr>
        <w:pStyle w:val="3GPPAgreements"/>
        <w:numPr>
          <w:ilvl w:val="1"/>
          <w:numId w:val="11"/>
        </w:numPr>
        <w:rPr>
          <w:b/>
          <w:bCs/>
        </w:rPr>
      </w:pPr>
      <w:r>
        <w:rPr>
          <w:b/>
          <w:bCs/>
          <w:lang w:val="en-US"/>
        </w:rPr>
        <w:t>Maximum n</w:t>
      </w:r>
      <w:r w:rsidR="00AA265B">
        <w:rPr>
          <w:b/>
          <w:bCs/>
          <w:lang w:val="en-US"/>
        </w:rPr>
        <w:t xml:space="preserve">umber of Mode-1 </w:t>
      </w:r>
      <w:proofErr w:type="spellStart"/>
      <w:r w:rsidR="00AA265B">
        <w:rPr>
          <w:b/>
          <w:bCs/>
          <w:lang w:val="en-US"/>
        </w:rPr>
        <w:t>sidelink</w:t>
      </w:r>
      <w:proofErr w:type="spellEnd"/>
      <w:r w:rsidR="00AA265B">
        <w:rPr>
          <w:b/>
          <w:bCs/>
          <w:lang w:val="en-US"/>
        </w:rPr>
        <w:t xml:space="preserve"> HARQ TX processes is set to 16</w:t>
      </w:r>
      <w:r>
        <w:rPr>
          <w:b/>
          <w:bCs/>
          <w:lang w:val="en-US"/>
        </w:rPr>
        <w:t xml:space="preserve"> by default</w:t>
      </w:r>
    </w:p>
    <w:p w14:paraId="30A6E620" w14:textId="4A40D919" w:rsidR="00AA265B" w:rsidRDefault="00AA265B" w:rsidP="00AA265B">
      <w:pPr>
        <w:pStyle w:val="3GPPText"/>
      </w:pPr>
    </w:p>
    <w:p w14:paraId="34D57A83" w14:textId="48C3FCD2" w:rsidR="00B3103B" w:rsidRDefault="00B3103B" w:rsidP="00AA265B">
      <w:pPr>
        <w:pStyle w:val="3GPPText"/>
        <w:rPr>
          <w:u w:val="single"/>
        </w:rPr>
      </w:pPr>
      <w:r w:rsidRPr="00B3103B">
        <w:rPr>
          <w:u w:val="single"/>
        </w:rPr>
        <w:t>On MCS table</w:t>
      </w:r>
    </w:p>
    <w:p w14:paraId="21C6CEFF" w14:textId="1B76DF98" w:rsidR="00B3103B" w:rsidRPr="00B3103B" w:rsidRDefault="00B3103B" w:rsidP="00AA265B">
      <w:pPr>
        <w:pStyle w:val="3GPPText"/>
      </w:pPr>
      <w:r w:rsidRPr="00B3103B">
        <w:t xml:space="preserve">Regarding MCS table for </w:t>
      </w:r>
      <w:proofErr w:type="spellStart"/>
      <w:r w:rsidRPr="00B3103B">
        <w:t>sidelink</w:t>
      </w:r>
      <w:proofErr w:type="spellEnd"/>
      <w:r w:rsidRPr="00B3103B">
        <w:t xml:space="preserve"> transmission</w:t>
      </w:r>
      <w:r>
        <w:t>,</w:t>
      </w:r>
      <w:r w:rsidRPr="00B3103B">
        <w:t xml:space="preserve"> we are open to include support of other tables </w:t>
      </w:r>
      <w:r>
        <w:t>if</w:t>
      </w:r>
      <w:r w:rsidRPr="00B3103B">
        <w:t xml:space="preserve"> entries corresponding to 256-QAM</w:t>
      </w:r>
      <w:r>
        <w:t xml:space="preserve"> are precluded.</w:t>
      </w:r>
    </w:p>
    <w:p w14:paraId="4E2034B9" w14:textId="77777777" w:rsidR="00B3103B" w:rsidRPr="00975ADA" w:rsidRDefault="00B3103B" w:rsidP="00B3103B">
      <w:pPr>
        <w:pStyle w:val="3GPPAgreements"/>
        <w:numPr>
          <w:ilvl w:val="0"/>
          <w:numId w:val="0"/>
        </w:numPr>
        <w:ind w:left="284" w:hanging="284"/>
        <w:rPr>
          <w:lang w:val="en-US"/>
        </w:rPr>
      </w:pPr>
    </w:p>
    <w:p w14:paraId="44938176" w14:textId="77777777" w:rsidR="00B3103B" w:rsidRDefault="00B3103B" w:rsidP="00950C54">
      <w:pPr>
        <w:pStyle w:val="3GPPAgreements"/>
        <w:numPr>
          <w:ilvl w:val="0"/>
          <w:numId w:val="11"/>
        </w:numPr>
      </w:pPr>
    </w:p>
    <w:p w14:paraId="69DA670D" w14:textId="1AF5B5ED" w:rsidR="00B3103B" w:rsidRPr="00B3103B" w:rsidRDefault="00B3103B" w:rsidP="00950C54">
      <w:pPr>
        <w:pStyle w:val="3GPPAgreements"/>
        <w:numPr>
          <w:ilvl w:val="1"/>
          <w:numId w:val="11"/>
        </w:numPr>
        <w:rPr>
          <w:b/>
          <w:bCs/>
        </w:rPr>
      </w:pPr>
      <w:r>
        <w:rPr>
          <w:b/>
          <w:bCs/>
          <w:lang w:val="en-US"/>
        </w:rPr>
        <w:t>For component #2 in FG 15-2, support all MCS tables and preclude use of 256-QAM entries w/o additional PC5 RRC capability exchange</w:t>
      </w:r>
    </w:p>
    <w:p w14:paraId="7D88E881" w14:textId="799AE22B" w:rsidR="00B3103B" w:rsidRDefault="00B3103B" w:rsidP="00AA265B">
      <w:pPr>
        <w:pStyle w:val="3GPPText"/>
      </w:pPr>
    </w:p>
    <w:p w14:paraId="44B757FD" w14:textId="3D467C7C" w:rsidR="00B3103B" w:rsidRDefault="00B3103B" w:rsidP="00B3103B">
      <w:pPr>
        <w:pStyle w:val="3GPPText"/>
        <w:rPr>
          <w:u w:val="single"/>
        </w:rPr>
      </w:pPr>
      <w:r w:rsidRPr="00B3103B">
        <w:rPr>
          <w:u w:val="single"/>
        </w:rPr>
        <w:t xml:space="preserve">On </w:t>
      </w:r>
      <w:r>
        <w:rPr>
          <w:u w:val="single"/>
        </w:rPr>
        <w:t>DCI monitoring</w:t>
      </w:r>
    </w:p>
    <w:p w14:paraId="45E386CE" w14:textId="75B2670E" w:rsidR="00B3103B" w:rsidRDefault="00B3103B" w:rsidP="00AA265B">
      <w:pPr>
        <w:pStyle w:val="3GPPText"/>
        <w:rPr>
          <w:rFonts w:eastAsia="Malgun Gothic"/>
          <w:szCs w:val="22"/>
          <w:lang w:eastAsia="ko-KR"/>
        </w:rPr>
      </w:pPr>
      <w:r>
        <w:t xml:space="preserve">In type-1 CG, retransmissions </w:t>
      </w:r>
      <w:r w:rsidRPr="00ED45D6">
        <w:rPr>
          <w:rFonts w:eastAsia="Malgun Gothic"/>
          <w:szCs w:val="22"/>
          <w:lang w:eastAsia="ko-KR"/>
        </w:rPr>
        <w:t xml:space="preserve">are also scheduled by </w:t>
      </w:r>
      <w:r>
        <w:rPr>
          <w:rFonts w:eastAsia="Malgun Gothic"/>
          <w:szCs w:val="22"/>
          <w:lang w:eastAsia="ko-KR"/>
        </w:rPr>
        <w:t xml:space="preserve">DCI format </w:t>
      </w:r>
      <w:r w:rsidRPr="00ED45D6">
        <w:rPr>
          <w:rFonts w:eastAsia="Malgun Gothic"/>
          <w:szCs w:val="22"/>
          <w:lang w:eastAsia="ko-KR"/>
        </w:rPr>
        <w:t>3_0</w:t>
      </w:r>
      <w:r>
        <w:rPr>
          <w:rFonts w:eastAsia="Malgun Gothic"/>
          <w:szCs w:val="22"/>
          <w:lang w:eastAsia="ko-KR"/>
        </w:rPr>
        <w:t xml:space="preserve">. Therefore, we suggest </w:t>
      </w:r>
      <w:proofErr w:type="gramStart"/>
      <w:r>
        <w:rPr>
          <w:rFonts w:eastAsia="Malgun Gothic"/>
          <w:szCs w:val="22"/>
          <w:lang w:eastAsia="ko-KR"/>
        </w:rPr>
        <w:t>to modify</w:t>
      </w:r>
      <w:proofErr w:type="gramEnd"/>
      <w:r>
        <w:rPr>
          <w:rFonts w:eastAsia="Malgun Gothic"/>
          <w:szCs w:val="22"/>
          <w:lang w:eastAsia="ko-KR"/>
        </w:rPr>
        <w:t xml:space="preserve"> component #4 to </w:t>
      </w:r>
      <w:r w:rsidR="00B51C49">
        <w:rPr>
          <w:rFonts w:eastAsia="Malgun Gothic"/>
          <w:szCs w:val="22"/>
          <w:lang w:eastAsia="ko-KR"/>
        </w:rPr>
        <w:t xml:space="preserve">be more general </w:t>
      </w:r>
      <w:r w:rsidRPr="00B3103B">
        <w:t xml:space="preserve">“UE can monitor DCI format 3_0 for NR </w:t>
      </w:r>
      <w:proofErr w:type="spellStart"/>
      <w:r w:rsidRPr="00B3103B">
        <w:t>sidelink</w:t>
      </w:r>
      <w:proofErr w:type="spellEnd"/>
      <w:r w:rsidRPr="00B3103B">
        <w:t xml:space="preserve"> scheduling”</w:t>
      </w:r>
      <w:r>
        <w:rPr>
          <w:rFonts w:eastAsia="Malgun Gothic"/>
          <w:szCs w:val="22"/>
          <w:lang w:eastAsia="ko-KR"/>
        </w:rPr>
        <w:t xml:space="preserve"> </w:t>
      </w:r>
      <w:r w:rsidR="00B51C49">
        <w:rPr>
          <w:rFonts w:eastAsia="Malgun Gothic"/>
          <w:szCs w:val="22"/>
          <w:lang w:eastAsia="ko-KR"/>
        </w:rPr>
        <w:t>or clarify that it also includes retransmissions for CG type-1</w:t>
      </w:r>
    </w:p>
    <w:p w14:paraId="4ED7CA33" w14:textId="77777777" w:rsidR="00B51C49" w:rsidRPr="00975ADA" w:rsidRDefault="00B51C49" w:rsidP="00B51C49">
      <w:pPr>
        <w:pStyle w:val="3GPPAgreements"/>
        <w:numPr>
          <w:ilvl w:val="0"/>
          <w:numId w:val="0"/>
        </w:numPr>
        <w:ind w:left="284" w:hanging="284"/>
        <w:rPr>
          <w:lang w:val="en-US"/>
        </w:rPr>
      </w:pPr>
    </w:p>
    <w:p w14:paraId="4774F2E0" w14:textId="77777777" w:rsidR="00B51C49" w:rsidRDefault="00B51C49" w:rsidP="00950C54">
      <w:pPr>
        <w:pStyle w:val="3GPPAgreements"/>
        <w:numPr>
          <w:ilvl w:val="0"/>
          <w:numId w:val="11"/>
        </w:numPr>
      </w:pPr>
    </w:p>
    <w:p w14:paraId="6C9647E0" w14:textId="6C42BBF1" w:rsidR="00B51C49" w:rsidRPr="00B3103B" w:rsidRDefault="00B51C49" w:rsidP="00950C54">
      <w:pPr>
        <w:pStyle w:val="3GPPAgreements"/>
        <w:numPr>
          <w:ilvl w:val="1"/>
          <w:numId w:val="11"/>
        </w:numPr>
        <w:rPr>
          <w:b/>
          <w:bCs/>
        </w:rPr>
      </w:pPr>
      <w:r>
        <w:rPr>
          <w:b/>
          <w:bCs/>
          <w:lang w:val="en-US"/>
        </w:rPr>
        <w:lastRenderedPageBreak/>
        <w:t>For component #4 in FG 15-2, change description to “</w:t>
      </w:r>
      <w:r w:rsidRPr="00B51C49">
        <w:rPr>
          <w:b/>
          <w:bCs/>
          <w:szCs w:val="20"/>
        </w:rPr>
        <w:t xml:space="preserve">UE can monitor DCI format 3_0 for NR </w:t>
      </w:r>
      <w:proofErr w:type="spellStart"/>
      <w:r w:rsidRPr="00B51C49">
        <w:rPr>
          <w:b/>
          <w:bCs/>
          <w:szCs w:val="20"/>
        </w:rPr>
        <w:t>sidelink</w:t>
      </w:r>
      <w:proofErr w:type="spellEnd"/>
      <w:r w:rsidRPr="00B51C49">
        <w:rPr>
          <w:b/>
          <w:bCs/>
          <w:szCs w:val="20"/>
        </w:rPr>
        <w:t xml:space="preserve"> scheduling</w:t>
      </w:r>
      <w:r w:rsidRPr="00B51C49">
        <w:rPr>
          <w:b/>
          <w:bCs/>
          <w:lang w:val="en-US"/>
        </w:rPr>
        <w:t>”</w:t>
      </w:r>
    </w:p>
    <w:p w14:paraId="31751A4D" w14:textId="747EC207" w:rsidR="00B51C49" w:rsidRDefault="00B51C49" w:rsidP="00AA265B">
      <w:pPr>
        <w:pStyle w:val="3GPPText"/>
      </w:pPr>
    </w:p>
    <w:p w14:paraId="66FBC06F" w14:textId="1C9DECB4" w:rsidR="00B51C49" w:rsidRDefault="00B51C49" w:rsidP="00B51C49">
      <w:pPr>
        <w:pStyle w:val="3GPPText"/>
        <w:rPr>
          <w:u w:val="single"/>
        </w:rPr>
      </w:pPr>
      <w:r w:rsidRPr="00B3103B">
        <w:rPr>
          <w:u w:val="single"/>
        </w:rPr>
        <w:t xml:space="preserve">On </w:t>
      </w:r>
      <w:proofErr w:type="spellStart"/>
      <w:r>
        <w:rPr>
          <w:u w:val="single"/>
        </w:rPr>
        <w:t>Sidelink</w:t>
      </w:r>
      <w:proofErr w:type="spellEnd"/>
      <w:r>
        <w:rPr>
          <w:u w:val="single"/>
        </w:rPr>
        <w:t xml:space="preserve"> Numerology</w:t>
      </w:r>
    </w:p>
    <w:p w14:paraId="3DE68060" w14:textId="1AAF921E" w:rsidR="00B51C49" w:rsidRDefault="00B51C49" w:rsidP="00AA265B">
      <w:pPr>
        <w:pStyle w:val="3GPPText"/>
      </w:pPr>
      <w:r>
        <w:t xml:space="preserve">As we discussed in FG15-1 we prefer UE to declare supported </w:t>
      </w:r>
      <w:proofErr w:type="spellStart"/>
      <w:r>
        <w:t>sidelink</w:t>
      </w:r>
      <w:proofErr w:type="spellEnd"/>
      <w:r>
        <w:t xml:space="preserve"> numerology options. Therefore</w:t>
      </w:r>
      <w:r w:rsidR="00431754">
        <w:t>,</w:t>
      </w:r>
      <w:r>
        <w:t xml:space="preserve"> we suggest </w:t>
      </w:r>
      <w:proofErr w:type="gramStart"/>
      <w:r>
        <w:t>to merge</w:t>
      </w:r>
      <w:proofErr w:type="gramEnd"/>
      <w:r>
        <w:t xml:space="preserve"> component #6 and #7 to a single component #6 “</w:t>
      </w:r>
      <w:r w:rsidRPr="00B51C49">
        <w:t xml:space="preserve">UE can transmit using the </w:t>
      </w:r>
      <w:proofErr w:type="spellStart"/>
      <w:r>
        <w:t>sidelink</w:t>
      </w:r>
      <w:proofErr w:type="spellEnd"/>
      <w:r>
        <w:t xml:space="preserve"> numerology it </w:t>
      </w:r>
      <w:r w:rsidRPr="00B51C49">
        <w:t>reports</w:t>
      </w:r>
      <w:r>
        <w:t>”</w:t>
      </w:r>
    </w:p>
    <w:p w14:paraId="0A20EB1B" w14:textId="77777777" w:rsidR="00B51C49" w:rsidRPr="00975ADA" w:rsidRDefault="00B51C49" w:rsidP="00B51C49">
      <w:pPr>
        <w:pStyle w:val="3GPPAgreements"/>
        <w:numPr>
          <w:ilvl w:val="0"/>
          <w:numId w:val="0"/>
        </w:numPr>
        <w:ind w:left="284" w:hanging="284"/>
        <w:rPr>
          <w:lang w:val="en-US"/>
        </w:rPr>
      </w:pPr>
    </w:p>
    <w:p w14:paraId="2BE81479" w14:textId="77777777" w:rsidR="00B51C49" w:rsidRDefault="00B51C49" w:rsidP="00950C54">
      <w:pPr>
        <w:pStyle w:val="3GPPAgreements"/>
        <w:numPr>
          <w:ilvl w:val="0"/>
          <w:numId w:val="11"/>
        </w:numPr>
      </w:pPr>
    </w:p>
    <w:p w14:paraId="0E5DE4F8" w14:textId="6287D66D" w:rsidR="00B51C49" w:rsidRDefault="00B51C49" w:rsidP="00950C54">
      <w:pPr>
        <w:pStyle w:val="3GPPAgreements"/>
        <w:numPr>
          <w:ilvl w:val="1"/>
          <w:numId w:val="11"/>
        </w:numPr>
        <w:rPr>
          <w:b/>
          <w:bCs/>
        </w:rPr>
      </w:pPr>
      <w:r w:rsidRPr="00B51C49">
        <w:rPr>
          <w:b/>
          <w:bCs/>
          <w:lang w:val="en-US"/>
        </w:rPr>
        <w:t xml:space="preserve">For component #6 and#7 in FG 15-2, merge them under new component #6 </w:t>
      </w:r>
      <w:r w:rsidRPr="00B51C49">
        <w:rPr>
          <w:b/>
          <w:bCs/>
        </w:rPr>
        <w:t>“</w:t>
      </w:r>
      <w:r w:rsidRPr="00B51C49">
        <w:rPr>
          <w:b/>
          <w:bCs/>
          <w:szCs w:val="20"/>
        </w:rPr>
        <w:t xml:space="preserve">UE can transmit using the </w:t>
      </w:r>
      <w:proofErr w:type="spellStart"/>
      <w:r w:rsidRPr="00B51C49">
        <w:rPr>
          <w:b/>
          <w:bCs/>
        </w:rPr>
        <w:t>sidelink</w:t>
      </w:r>
      <w:proofErr w:type="spellEnd"/>
      <w:r w:rsidRPr="00B51C49">
        <w:rPr>
          <w:b/>
          <w:bCs/>
        </w:rPr>
        <w:t xml:space="preserve"> numerology it </w:t>
      </w:r>
      <w:r w:rsidRPr="00B51C49">
        <w:rPr>
          <w:b/>
          <w:bCs/>
          <w:szCs w:val="20"/>
        </w:rPr>
        <w:t>reports</w:t>
      </w:r>
      <w:r w:rsidRPr="00B51C49">
        <w:rPr>
          <w:b/>
          <w:bCs/>
        </w:rPr>
        <w:t>”</w:t>
      </w:r>
    </w:p>
    <w:p w14:paraId="08EDE3DD" w14:textId="354A956F" w:rsidR="00B51C49" w:rsidRPr="00B51C49" w:rsidRDefault="00B51C49" w:rsidP="00950C54">
      <w:pPr>
        <w:pStyle w:val="3GPPAgreements"/>
        <w:numPr>
          <w:ilvl w:val="2"/>
          <w:numId w:val="11"/>
        </w:numPr>
        <w:rPr>
          <w:b/>
          <w:bCs/>
        </w:rPr>
      </w:pPr>
      <w:r>
        <w:rPr>
          <w:b/>
          <w:bCs/>
        </w:rPr>
        <w:t>Component #7 can be deleted</w:t>
      </w:r>
    </w:p>
    <w:p w14:paraId="0063A797" w14:textId="77777777" w:rsidR="00B51C49" w:rsidRPr="00B51C49" w:rsidRDefault="00B51C49" w:rsidP="00AA265B">
      <w:pPr>
        <w:pStyle w:val="3GPPText"/>
        <w:rPr>
          <w:lang w:val="en-GB"/>
        </w:rPr>
      </w:pPr>
    </w:p>
    <w:p w14:paraId="15391D6A" w14:textId="77777777" w:rsidR="00B51C49" w:rsidRPr="0021476F" w:rsidRDefault="00B51C49" w:rsidP="00B51C49">
      <w:pPr>
        <w:pStyle w:val="3GPPText"/>
        <w:rPr>
          <w:u w:val="single"/>
        </w:rPr>
      </w:pPr>
      <w:r>
        <w:rPr>
          <w:u w:val="single"/>
        </w:rPr>
        <w:t>On s</w:t>
      </w:r>
      <w:r w:rsidRPr="0021476F">
        <w:rPr>
          <w:u w:val="single"/>
        </w:rPr>
        <w:t>upport</w:t>
      </w:r>
      <w:r>
        <w:rPr>
          <w:u w:val="single"/>
        </w:rPr>
        <w:t xml:space="preserve"> of</w:t>
      </w:r>
      <w:r w:rsidRPr="0021476F">
        <w:rPr>
          <w:u w:val="single"/>
        </w:rPr>
        <w:t xml:space="preserve"> 14-symbol SL slot</w:t>
      </w:r>
    </w:p>
    <w:p w14:paraId="4B2A38C2" w14:textId="103A0EEF" w:rsidR="00B51C49" w:rsidRDefault="00B51C49" w:rsidP="00B51C49">
      <w:pPr>
        <w:pStyle w:val="3GPPText"/>
      </w:pPr>
      <w:r>
        <w:rPr>
          <w:rStyle w:val="3GPPTextChar"/>
        </w:rPr>
        <w:t xml:space="preserve">Considering forward compatibility aspects, </w:t>
      </w:r>
      <w:r>
        <w:t xml:space="preserve">we prefer UE to support subset of </w:t>
      </w:r>
      <w:r w:rsidR="00B466E2">
        <w:t xml:space="preserve">SL </w:t>
      </w:r>
      <w:r>
        <w:t>symbols per slot including {7, 10, 14} symbols in case of Normal CP and {8, 12} symbols in case of extended CP.</w:t>
      </w:r>
    </w:p>
    <w:p w14:paraId="424B24AA" w14:textId="17B91707" w:rsidR="00B51C49" w:rsidRDefault="00B51C49" w:rsidP="00B51C49">
      <w:pPr>
        <w:pStyle w:val="3GPPText"/>
      </w:pPr>
      <w:r>
        <w:t>Regarding DMRS patterns it seems all patterns need to be supported</w:t>
      </w:r>
      <w:r w:rsidR="00741F8A">
        <w:t>.</w:t>
      </w:r>
    </w:p>
    <w:p w14:paraId="2DD04EBB" w14:textId="77777777" w:rsidR="00B51C49" w:rsidRDefault="00B51C49" w:rsidP="00B51C49">
      <w:pPr>
        <w:pStyle w:val="3GPPAgreements"/>
        <w:numPr>
          <w:ilvl w:val="0"/>
          <w:numId w:val="0"/>
        </w:numPr>
        <w:ind w:left="284" w:hanging="284"/>
        <w:rPr>
          <w:lang w:val="en-US"/>
        </w:rPr>
      </w:pPr>
    </w:p>
    <w:p w14:paraId="2B69371F" w14:textId="77777777" w:rsidR="00B51C49" w:rsidRDefault="00B51C49" w:rsidP="00950C54">
      <w:pPr>
        <w:pStyle w:val="3GPPAgreements"/>
        <w:numPr>
          <w:ilvl w:val="0"/>
          <w:numId w:val="11"/>
        </w:numPr>
      </w:pPr>
    </w:p>
    <w:p w14:paraId="7E747C45" w14:textId="26FF4514" w:rsidR="00B51C49" w:rsidRPr="005A313C" w:rsidRDefault="00B51C49" w:rsidP="00950C54">
      <w:pPr>
        <w:pStyle w:val="3GPPAgreements"/>
        <w:numPr>
          <w:ilvl w:val="1"/>
          <w:numId w:val="11"/>
        </w:numPr>
        <w:rPr>
          <w:b/>
          <w:bCs/>
        </w:rPr>
      </w:pPr>
      <w:r w:rsidRPr="005A313C">
        <w:rPr>
          <w:b/>
          <w:bCs/>
          <w:lang w:val="en-US"/>
        </w:rPr>
        <w:t xml:space="preserve">UE supports </w:t>
      </w:r>
      <w:r w:rsidRPr="005A313C">
        <w:rPr>
          <w:b/>
          <w:bCs/>
        </w:rPr>
        <w:t xml:space="preserve">{7, 10, 14} </w:t>
      </w:r>
      <w:r w:rsidR="00B466E2">
        <w:rPr>
          <w:b/>
          <w:bCs/>
        </w:rPr>
        <w:t>available SL</w:t>
      </w:r>
      <w:r w:rsidR="00B466E2" w:rsidRPr="005A313C">
        <w:rPr>
          <w:b/>
          <w:bCs/>
        </w:rPr>
        <w:t xml:space="preserve"> </w:t>
      </w:r>
      <w:r w:rsidRPr="005A313C">
        <w:rPr>
          <w:b/>
          <w:bCs/>
        </w:rPr>
        <w:t xml:space="preserve">symbols </w:t>
      </w:r>
      <w:r w:rsidR="00B466E2">
        <w:rPr>
          <w:b/>
          <w:bCs/>
        </w:rPr>
        <w:t xml:space="preserve">in a slot </w:t>
      </w:r>
      <w:r w:rsidRPr="005A313C">
        <w:rPr>
          <w:b/>
          <w:bCs/>
        </w:rPr>
        <w:t>in case of Normal CP and {8, 12} symbols in case of extended CP</w:t>
      </w:r>
    </w:p>
    <w:p w14:paraId="28BAD93B" w14:textId="5A218C1E" w:rsidR="00771799" w:rsidRDefault="00771799" w:rsidP="00950C54">
      <w:pPr>
        <w:pStyle w:val="3GPPAgreements"/>
        <w:numPr>
          <w:ilvl w:val="2"/>
          <w:numId w:val="11"/>
        </w:numPr>
        <w:rPr>
          <w:b/>
          <w:bCs/>
        </w:rPr>
      </w:pPr>
      <w:r>
        <w:rPr>
          <w:b/>
          <w:bCs/>
        </w:rPr>
        <w:t>UE is expected to support all DMRS patterns corresponding to number of PSSCH symbols</w:t>
      </w:r>
    </w:p>
    <w:p w14:paraId="72111AAC" w14:textId="6BCE7174" w:rsidR="00B51C49" w:rsidRDefault="00B51C49" w:rsidP="00AA265B">
      <w:pPr>
        <w:pStyle w:val="3GPPText"/>
        <w:rPr>
          <w:lang w:val="en-GB"/>
        </w:rPr>
      </w:pPr>
    </w:p>
    <w:p w14:paraId="69E3702A" w14:textId="70057729" w:rsidR="00771799" w:rsidRPr="00771799" w:rsidRDefault="00771799" w:rsidP="00AA265B">
      <w:pPr>
        <w:pStyle w:val="3GPPText"/>
        <w:rPr>
          <w:u w:val="single"/>
          <w:lang w:val="en-GB"/>
        </w:rPr>
      </w:pPr>
      <w:r w:rsidRPr="00771799">
        <w:rPr>
          <w:u w:val="single"/>
          <w:lang w:val="en-GB"/>
        </w:rPr>
        <w:t>OLPC based on DL pathloss</w:t>
      </w:r>
    </w:p>
    <w:p w14:paraId="7CF76E54" w14:textId="32B51E18" w:rsidR="00771799" w:rsidRPr="0021054D" w:rsidRDefault="00771799" w:rsidP="00771799">
      <w:pPr>
        <w:rPr>
          <w:rFonts w:eastAsia="Malgun Gothic"/>
          <w:sz w:val="22"/>
          <w:szCs w:val="22"/>
          <w:lang w:eastAsia="ko-KR"/>
        </w:rPr>
      </w:pPr>
      <w:r w:rsidRPr="0021054D">
        <w:rPr>
          <w:rFonts w:eastAsia="Malgun Gothic"/>
          <w:sz w:val="22"/>
          <w:szCs w:val="22"/>
          <w:lang w:eastAsia="ko-KR"/>
        </w:rPr>
        <w:t>DL pathloss based PC should be basic for Mode 1, since it is considered an important mechanism for in-band and adjacent band interference control for co-existence</w:t>
      </w:r>
      <w:r w:rsidR="00741F8A">
        <w:rPr>
          <w:rFonts w:eastAsia="Malgun Gothic"/>
          <w:sz w:val="22"/>
          <w:szCs w:val="22"/>
          <w:lang w:eastAsia="ko-KR"/>
        </w:rPr>
        <w:t>.</w:t>
      </w:r>
    </w:p>
    <w:p w14:paraId="2CDEAFE6" w14:textId="77777777" w:rsidR="00771799" w:rsidRDefault="00771799" w:rsidP="00771799">
      <w:pPr>
        <w:pStyle w:val="3GPPAgreements"/>
        <w:numPr>
          <w:ilvl w:val="0"/>
          <w:numId w:val="0"/>
        </w:numPr>
        <w:ind w:left="284" w:hanging="284"/>
        <w:rPr>
          <w:lang w:val="en-US"/>
        </w:rPr>
      </w:pPr>
    </w:p>
    <w:p w14:paraId="760EC85E" w14:textId="77777777" w:rsidR="00771799" w:rsidRDefault="00771799" w:rsidP="00950C54">
      <w:pPr>
        <w:pStyle w:val="3GPPAgreements"/>
        <w:numPr>
          <w:ilvl w:val="0"/>
          <w:numId w:val="11"/>
        </w:numPr>
      </w:pPr>
    </w:p>
    <w:p w14:paraId="4B0B9F7A" w14:textId="4D495453" w:rsidR="00771799" w:rsidRPr="00771799" w:rsidRDefault="00796038" w:rsidP="00950C54">
      <w:pPr>
        <w:pStyle w:val="3GPPAgreements"/>
        <w:numPr>
          <w:ilvl w:val="1"/>
          <w:numId w:val="11"/>
        </w:numPr>
        <w:rPr>
          <w:b/>
          <w:bCs/>
        </w:rPr>
      </w:pPr>
      <w:r>
        <w:rPr>
          <w:b/>
          <w:bCs/>
          <w:lang w:val="en-US"/>
        </w:rPr>
        <w:t xml:space="preserve">Keep </w:t>
      </w:r>
      <w:r w:rsidR="00771799">
        <w:rPr>
          <w:b/>
          <w:bCs/>
          <w:lang w:val="en-US"/>
        </w:rPr>
        <w:t xml:space="preserve">component #9 </w:t>
      </w:r>
      <w:r>
        <w:rPr>
          <w:b/>
          <w:bCs/>
          <w:lang w:val="en-US"/>
        </w:rPr>
        <w:t xml:space="preserve">in </w:t>
      </w:r>
      <w:r w:rsidR="00771799">
        <w:rPr>
          <w:b/>
          <w:bCs/>
          <w:lang w:val="en-US"/>
        </w:rPr>
        <w:t>FG 15-2</w:t>
      </w:r>
    </w:p>
    <w:p w14:paraId="37765B25" w14:textId="2FDE1152" w:rsidR="00771799" w:rsidRDefault="00771799" w:rsidP="00771799">
      <w:pPr>
        <w:rPr>
          <w:rFonts w:eastAsia="Malgun Gothic"/>
          <w:sz w:val="22"/>
          <w:szCs w:val="22"/>
          <w:lang w:eastAsia="ko-KR"/>
        </w:rPr>
      </w:pPr>
    </w:p>
    <w:p w14:paraId="754B4037" w14:textId="53FBCCDF" w:rsidR="00796038" w:rsidRPr="00796038" w:rsidRDefault="00EA4069" w:rsidP="00771799">
      <w:pPr>
        <w:rPr>
          <w:rFonts w:eastAsia="Malgun Gothic"/>
          <w:sz w:val="22"/>
          <w:szCs w:val="22"/>
          <w:u w:val="single"/>
          <w:lang w:eastAsia="ko-KR"/>
        </w:rPr>
      </w:pPr>
      <w:r>
        <w:rPr>
          <w:rFonts w:eastAsia="Malgun Gothic"/>
          <w:sz w:val="22"/>
          <w:szCs w:val="22"/>
          <w:u w:val="single"/>
          <w:lang w:eastAsia="ko-KR"/>
        </w:rPr>
        <w:t>SL HARQ reporting in PUCCH</w:t>
      </w:r>
    </w:p>
    <w:p w14:paraId="3B507F02" w14:textId="0DDE5565" w:rsidR="00771799" w:rsidRDefault="00771799" w:rsidP="00771799">
      <w:pPr>
        <w:rPr>
          <w:rFonts w:eastAsia="Malgun Gothic"/>
          <w:sz w:val="22"/>
          <w:szCs w:val="22"/>
          <w:lang w:eastAsia="ko-KR"/>
        </w:rPr>
      </w:pPr>
      <w:r w:rsidRPr="0021054D">
        <w:rPr>
          <w:rFonts w:eastAsia="Malgun Gothic"/>
          <w:sz w:val="22"/>
          <w:szCs w:val="22"/>
          <w:lang w:eastAsia="ko-KR"/>
        </w:rPr>
        <w:t xml:space="preserve">If PSFCH operation is </w:t>
      </w:r>
      <w:r w:rsidR="00A965F9">
        <w:rPr>
          <w:rFonts w:eastAsia="Malgun Gothic"/>
          <w:sz w:val="22"/>
          <w:szCs w:val="22"/>
          <w:lang w:eastAsia="ko-KR"/>
        </w:rPr>
        <w:t>decided</w:t>
      </w:r>
      <w:r w:rsidRPr="0021054D">
        <w:rPr>
          <w:rFonts w:eastAsia="Malgun Gothic"/>
          <w:sz w:val="22"/>
          <w:szCs w:val="22"/>
          <w:lang w:eastAsia="ko-KR"/>
        </w:rPr>
        <w:t xml:space="preserve"> as a basic feature, then our preference is to keep SL HARQ feedback on </w:t>
      </w:r>
      <w:proofErr w:type="spellStart"/>
      <w:r w:rsidRPr="0021054D">
        <w:rPr>
          <w:rFonts w:eastAsia="Malgun Gothic"/>
          <w:sz w:val="22"/>
          <w:szCs w:val="22"/>
          <w:lang w:eastAsia="ko-KR"/>
        </w:rPr>
        <w:t>Uu</w:t>
      </w:r>
      <w:proofErr w:type="spellEnd"/>
      <w:r w:rsidRPr="0021054D">
        <w:rPr>
          <w:rFonts w:eastAsia="Malgun Gothic"/>
          <w:sz w:val="22"/>
          <w:szCs w:val="22"/>
          <w:lang w:eastAsia="ko-KR"/>
        </w:rPr>
        <w:t xml:space="preserve"> in </w:t>
      </w:r>
      <w:r w:rsidR="00A965F9">
        <w:rPr>
          <w:rFonts w:eastAsia="Malgun Gothic"/>
          <w:sz w:val="22"/>
          <w:szCs w:val="22"/>
          <w:lang w:val="en-US" w:eastAsia="ko-KR"/>
        </w:rPr>
        <w:t xml:space="preserve">FG </w:t>
      </w:r>
      <w:r w:rsidRPr="0021054D">
        <w:rPr>
          <w:rFonts w:eastAsia="Malgun Gothic"/>
          <w:sz w:val="22"/>
          <w:szCs w:val="22"/>
          <w:lang w:eastAsia="ko-KR"/>
        </w:rPr>
        <w:t xml:space="preserve">15-2. If PSFCH operation is optional, then SL HARQ on </w:t>
      </w:r>
      <w:proofErr w:type="spellStart"/>
      <w:r w:rsidRPr="0021054D">
        <w:rPr>
          <w:rFonts w:eastAsia="Malgun Gothic"/>
          <w:sz w:val="22"/>
          <w:szCs w:val="22"/>
          <w:lang w:eastAsia="ko-KR"/>
        </w:rPr>
        <w:t>Uu</w:t>
      </w:r>
      <w:proofErr w:type="spellEnd"/>
      <w:r w:rsidRPr="0021054D">
        <w:rPr>
          <w:rFonts w:eastAsia="Malgun Gothic"/>
          <w:sz w:val="22"/>
          <w:szCs w:val="22"/>
          <w:lang w:eastAsia="ko-KR"/>
        </w:rPr>
        <w:t xml:space="preserve"> operation should also be optional feature which is our preference</w:t>
      </w:r>
      <w:r w:rsidR="00A965F9">
        <w:rPr>
          <w:rFonts w:eastAsia="Malgun Gothic"/>
          <w:sz w:val="22"/>
          <w:szCs w:val="22"/>
          <w:lang w:eastAsia="ko-KR"/>
        </w:rPr>
        <w:t>.</w:t>
      </w:r>
    </w:p>
    <w:p w14:paraId="202E1C67" w14:textId="77777777" w:rsidR="00660694" w:rsidRDefault="00660694" w:rsidP="00660694">
      <w:pPr>
        <w:pStyle w:val="3GPPAgreements"/>
        <w:numPr>
          <w:ilvl w:val="0"/>
          <w:numId w:val="0"/>
        </w:numPr>
        <w:ind w:left="284" w:hanging="284"/>
        <w:rPr>
          <w:lang w:val="en-US"/>
        </w:rPr>
      </w:pPr>
    </w:p>
    <w:p w14:paraId="24044FCB" w14:textId="77777777" w:rsidR="00660694" w:rsidRDefault="00660694" w:rsidP="00950C54">
      <w:pPr>
        <w:pStyle w:val="3GPPAgreements"/>
        <w:numPr>
          <w:ilvl w:val="0"/>
          <w:numId w:val="11"/>
        </w:numPr>
      </w:pPr>
    </w:p>
    <w:p w14:paraId="5475F74F" w14:textId="67AE9789" w:rsidR="00660694" w:rsidRPr="00771799" w:rsidRDefault="00660694" w:rsidP="00950C54">
      <w:pPr>
        <w:pStyle w:val="3GPPAgreements"/>
        <w:numPr>
          <w:ilvl w:val="1"/>
          <w:numId w:val="11"/>
        </w:numPr>
        <w:rPr>
          <w:b/>
          <w:bCs/>
        </w:rPr>
      </w:pPr>
      <w:r>
        <w:rPr>
          <w:b/>
          <w:bCs/>
          <w:lang w:val="en-US"/>
        </w:rPr>
        <w:t>Keep component #</w:t>
      </w:r>
      <w:r w:rsidRPr="00660694">
        <w:rPr>
          <w:b/>
          <w:bCs/>
          <w:lang w:val="en-US"/>
        </w:rPr>
        <w:t>10 (</w:t>
      </w:r>
      <w:r>
        <w:rPr>
          <w:b/>
          <w:bCs/>
          <w:lang w:val="en-US"/>
        </w:rPr>
        <w:t xml:space="preserve">SL HARQ feedback on </w:t>
      </w:r>
      <w:proofErr w:type="spellStart"/>
      <w:r>
        <w:rPr>
          <w:b/>
          <w:bCs/>
          <w:lang w:val="en-US"/>
        </w:rPr>
        <w:t>Uu</w:t>
      </w:r>
      <w:proofErr w:type="spellEnd"/>
      <w:r w:rsidRPr="00660694">
        <w:rPr>
          <w:b/>
          <w:bCs/>
          <w:lang w:val="en-US"/>
        </w:rPr>
        <w:t>)</w:t>
      </w:r>
      <w:r>
        <w:rPr>
          <w:b/>
          <w:bCs/>
          <w:lang w:val="en-US"/>
        </w:rPr>
        <w:t xml:space="preserve"> in FG 15-2 only if PSFCH is agreed as a basic feature</w:t>
      </w:r>
    </w:p>
    <w:p w14:paraId="77A215E0" w14:textId="43C39EEC" w:rsidR="00660694" w:rsidRDefault="00660694" w:rsidP="00771799">
      <w:pPr>
        <w:rPr>
          <w:rFonts w:eastAsia="Malgun Gothic"/>
          <w:sz w:val="22"/>
          <w:szCs w:val="22"/>
          <w:lang w:eastAsia="ko-KR"/>
        </w:rPr>
      </w:pPr>
    </w:p>
    <w:p w14:paraId="28A8C413" w14:textId="430DE919" w:rsidR="00660694" w:rsidRDefault="00660694" w:rsidP="00660694">
      <w:pPr>
        <w:pStyle w:val="3GPPAgreements"/>
        <w:numPr>
          <w:ilvl w:val="0"/>
          <w:numId w:val="0"/>
        </w:numPr>
        <w:rPr>
          <w:rFonts w:eastAsia="Malgun Gothic"/>
          <w:lang w:eastAsia="ko-KR"/>
        </w:rPr>
      </w:pPr>
      <w:r w:rsidRPr="0021054D">
        <w:rPr>
          <w:rFonts w:eastAsia="Malgun Gothic"/>
          <w:lang w:eastAsia="ko-KR"/>
        </w:rPr>
        <w:t>Finally, we do not see the need to mandate this FG</w:t>
      </w:r>
      <w:r w:rsidR="00154783">
        <w:rPr>
          <w:rFonts w:eastAsia="Malgun Gothic"/>
          <w:lang w:eastAsia="ko-KR"/>
        </w:rPr>
        <w:t xml:space="preserve"> 15-2</w:t>
      </w:r>
      <w:r w:rsidRPr="0021054D">
        <w:rPr>
          <w:rFonts w:eastAsia="Malgun Gothic"/>
          <w:lang w:eastAsia="ko-KR"/>
        </w:rPr>
        <w:t xml:space="preserve"> </w:t>
      </w:r>
      <w:r>
        <w:rPr>
          <w:rFonts w:eastAsia="Malgun Gothic"/>
          <w:lang w:eastAsia="ko-KR"/>
        </w:rPr>
        <w:t xml:space="preserve">even </w:t>
      </w:r>
      <w:r w:rsidRPr="0021054D">
        <w:rPr>
          <w:rFonts w:eastAsia="Malgun Gothic"/>
          <w:lang w:eastAsia="ko-KR"/>
        </w:rPr>
        <w:t>for licensed carriers</w:t>
      </w:r>
      <w:r>
        <w:rPr>
          <w:rFonts w:eastAsia="Malgun Gothic"/>
          <w:lang w:eastAsia="ko-KR"/>
        </w:rPr>
        <w:t>. Mode-2 can work on licensed carriers as well and support of Mode-1 should not be a pre-requisite of Mode-2. If operator wants to disable Mode-2 it can simply not to configure resources for Mode-2 operation.</w:t>
      </w:r>
    </w:p>
    <w:p w14:paraId="16E6B0CB" w14:textId="77777777" w:rsidR="00660694" w:rsidRDefault="00660694" w:rsidP="00660694">
      <w:pPr>
        <w:pStyle w:val="3GPPAgreements"/>
        <w:numPr>
          <w:ilvl w:val="0"/>
          <w:numId w:val="0"/>
        </w:numPr>
        <w:ind w:left="284" w:hanging="284"/>
        <w:rPr>
          <w:lang w:val="en-US"/>
        </w:rPr>
      </w:pPr>
    </w:p>
    <w:p w14:paraId="6D76C2EC" w14:textId="77777777" w:rsidR="00660694" w:rsidRDefault="00660694" w:rsidP="00950C54">
      <w:pPr>
        <w:pStyle w:val="3GPPAgreements"/>
        <w:numPr>
          <w:ilvl w:val="0"/>
          <w:numId w:val="11"/>
        </w:numPr>
      </w:pPr>
    </w:p>
    <w:p w14:paraId="0020D684" w14:textId="16DF618A" w:rsidR="00660694" w:rsidRPr="00771799" w:rsidRDefault="00660694" w:rsidP="00950C54">
      <w:pPr>
        <w:pStyle w:val="3GPPAgreements"/>
        <w:numPr>
          <w:ilvl w:val="1"/>
          <w:numId w:val="11"/>
        </w:numPr>
        <w:rPr>
          <w:b/>
          <w:bCs/>
        </w:rPr>
      </w:pPr>
      <w:r>
        <w:rPr>
          <w:b/>
          <w:bCs/>
          <w:lang w:val="en-US"/>
        </w:rPr>
        <w:t>Do not mandate support of FG 15-2</w:t>
      </w:r>
    </w:p>
    <w:p w14:paraId="5AE74C95" w14:textId="7671C5C5" w:rsidR="000746B8" w:rsidRDefault="000746B8" w:rsidP="00C37735"/>
    <w:p w14:paraId="59F33F5A" w14:textId="53455C52" w:rsidR="000746B8" w:rsidRPr="00660694" w:rsidRDefault="000746B8" w:rsidP="00697A96">
      <w:pPr>
        <w:pStyle w:val="3GPPH2"/>
        <w:tabs>
          <w:tab w:val="clear" w:pos="576"/>
          <w:tab w:val="left" w:pos="567"/>
        </w:tabs>
        <w:spacing w:before="120"/>
        <w:ind w:left="0" w:firstLine="0"/>
        <w:rPr>
          <w:lang w:val="en-US"/>
        </w:rPr>
      </w:pPr>
      <w:r w:rsidRPr="00310C84">
        <w:rPr>
          <w:lang w:val="en-US"/>
        </w:rPr>
        <w:lastRenderedPageBreak/>
        <w:t>15-</w:t>
      </w:r>
      <w:r w:rsidRPr="00660694">
        <w:rPr>
          <w:lang w:val="en-US"/>
        </w:rPr>
        <w:t>3</w:t>
      </w:r>
      <w:r w:rsidR="00660694">
        <w:rPr>
          <w:lang w:val="en-US"/>
        </w:rPr>
        <w:t xml:space="preserve"> </w:t>
      </w:r>
      <w:r w:rsidR="00660694" w:rsidRPr="00660694">
        <w:rPr>
          <w:lang w:val="en-US"/>
        </w:rPr>
        <w:t xml:space="preserve">Transmitting NR </w:t>
      </w:r>
      <w:proofErr w:type="spellStart"/>
      <w:r w:rsidR="00660694" w:rsidRPr="00660694">
        <w:rPr>
          <w:lang w:val="en-US"/>
        </w:rPr>
        <w:t>sidelink</w:t>
      </w:r>
      <w:proofErr w:type="spellEnd"/>
      <w:r w:rsidR="00660694" w:rsidRPr="00660694">
        <w:rPr>
          <w:lang w:val="en-US"/>
        </w:rPr>
        <w:t xml:space="preserve"> mode 2</w:t>
      </w:r>
    </w:p>
    <w:p w14:paraId="6DEA238A" w14:textId="79EDD683" w:rsidR="00660694" w:rsidRDefault="00660694" w:rsidP="00660694">
      <w:pPr>
        <w:pStyle w:val="3GPPText"/>
      </w:pPr>
      <w:r>
        <w:t>The FG 15-3 is currently described by the following table below with many undefined opens.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43"/>
        <w:gridCol w:w="1259"/>
        <w:gridCol w:w="2814"/>
        <w:gridCol w:w="2379"/>
        <w:gridCol w:w="2733"/>
      </w:tblGrid>
      <w:tr w:rsidR="000746B8" w:rsidRPr="000F52F3" w14:paraId="41598B82" w14:textId="77777777" w:rsidTr="005A313C">
        <w:tc>
          <w:tcPr>
            <w:tcW w:w="0" w:type="auto"/>
            <w:shd w:val="clear" w:color="auto" w:fill="auto"/>
          </w:tcPr>
          <w:p w14:paraId="2FAEDDA5"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15-3</w:t>
            </w:r>
          </w:p>
        </w:tc>
        <w:tc>
          <w:tcPr>
            <w:tcW w:w="0" w:type="auto"/>
            <w:shd w:val="clear" w:color="auto" w:fill="auto"/>
          </w:tcPr>
          <w:p w14:paraId="6279D091"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Transmitting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2 </w:t>
            </w:r>
          </w:p>
        </w:tc>
        <w:tc>
          <w:tcPr>
            <w:tcW w:w="0" w:type="auto"/>
            <w:shd w:val="clear" w:color="auto" w:fill="auto"/>
          </w:tcPr>
          <w:p w14:paraId="76432B68"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transmit PSCCH/PSSCH using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2 configured by NR </w:t>
            </w:r>
            <w:proofErr w:type="spellStart"/>
            <w:r w:rsidRPr="000F52F3">
              <w:rPr>
                <w:rFonts w:ascii="Times New Roman" w:hAnsi="Times New Roman"/>
                <w:color w:val="000000"/>
                <w:sz w:val="16"/>
                <w:szCs w:val="16"/>
              </w:rPr>
              <w:t>Uu</w:t>
            </w:r>
            <w:proofErr w:type="spellEnd"/>
            <w:r w:rsidRPr="000F52F3">
              <w:rPr>
                <w:rFonts w:ascii="Times New Roman" w:hAnsi="Times New Roman"/>
                <w:color w:val="000000"/>
                <w:sz w:val="16"/>
                <w:szCs w:val="16"/>
              </w:rPr>
              <w:t xml:space="preserve"> or </w:t>
            </w:r>
            <w:proofErr w:type="spellStart"/>
            <w:r w:rsidRPr="000F52F3">
              <w:rPr>
                <w:rFonts w:ascii="Times New Roman" w:hAnsi="Times New Roman"/>
                <w:color w:val="000000"/>
                <w:sz w:val="16"/>
                <w:szCs w:val="16"/>
              </w:rPr>
              <w:t>preconfiguration</w:t>
            </w:r>
            <w:proofErr w:type="spellEnd"/>
            <w:r w:rsidRPr="000F52F3">
              <w:rPr>
                <w:rFonts w:ascii="Times New Roman" w:hAnsi="Times New Roman"/>
                <w:color w:val="000000"/>
                <w:sz w:val="16"/>
                <w:szCs w:val="16"/>
              </w:rPr>
              <w:t xml:space="preserve">. Up to </w:t>
            </w:r>
            <w:r w:rsidRPr="000F52F3">
              <w:rPr>
                <w:rFonts w:ascii="Times New Roman" w:hAnsi="Times New Roman"/>
                <w:color w:val="000000"/>
                <w:sz w:val="16"/>
                <w:szCs w:val="16"/>
                <w:highlight w:val="yellow"/>
              </w:rPr>
              <w:t>[B]</w:t>
            </w:r>
            <w:r w:rsidRPr="000F52F3">
              <w:rPr>
                <w:rFonts w:ascii="Times New Roman" w:hAnsi="Times New Roman"/>
                <w:color w:val="000000"/>
                <w:sz w:val="16"/>
                <w:szCs w:val="16"/>
              </w:rPr>
              <w:t xml:space="preserv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processes are supported.</w:t>
            </w:r>
          </w:p>
          <w:p w14:paraId="09E521BB"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2) UE supports transmission based on the normal 64QAM MCS table.</w:t>
            </w:r>
          </w:p>
          <w:p w14:paraId="364BBA9B"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3) UE supports PT-RS transmission in FR2.</w:t>
            </w:r>
          </w:p>
          <w:p w14:paraId="1242A494" w14:textId="77777777" w:rsidR="000746B8" w:rsidRPr="000F52F3" w:rsidRDefault="000746B8" w:rsidP="005A313C">
            <w:pPr>
              <w:pStyle w:val="TAL"/>
              <w:rPr>
                <w:rFonts w:ascii="Times New Roman" w:hAnsi="Times New Roman"/>
                <w:color w:val="000000"/>
                <w:sz w:val="16"/>
                <w:szCs w:val="16"/>
                <w:highlight w:val="yellow"/>
              </w:rPr>
            </w:pPr>
            <w:r w:rsidRPr="000F52F3">
              <w:rPr>
                <w:rFonts w:ascii="Times New Roman" w:hAnsi="Times New Roman"/>
                <w:color w:val="000000"/>
                <w:sz w:val="16"/>
                <w:szCs w:val="16"/>
                <w:highlight w:val="yellow"/>
              </w:rPr>
              <w:t>[4) UE can perform sensing and resource allocation operations.]</w:t>
            </w:r>
          </w:p>
          <w:p w14:paraId="21B07432"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[5) UE supports rank 1 PSSCH transmissions.]</w:t>
            </w:r>
          </w:p>
          <w:p w14:paraId="09665F02"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6) UE can transmit using the subcarrier spacing </w:t>
            </w:r>
            <w:r w:rsidRPr="000F52F3">
              <w:rPr>
                <w:rFonts w:ascii="Times New Roman" w:hAnsi="Times New Roman"/>
                <w:color w:val="000000"/>
                <w:sz w:val="16"/>
                <w:szCs w:val="16"/>
                <w:highlight w:val="yellow"/>
              </w:rPr>
              <w:t>[and CP length]</w:t>
            </w:r>
            <w:r w:rsidRPr="000F52F3">
              <w:rPr>
                <w:rFonts w:ascii="Times New Roman" w:hAnsi="Times New Roman"/>
                <w:color w:val="000000"/>
                <w:sz w:val="16"/>
                <w:szCs w:val="16"/>
              </w:rPr>
              <w:t xml:space="preserve"> it reports for FG 15-1.</w:t>
            </w:r>
          </w:p>
          <w:p w14:paraId="37579616"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FFS: 7) CP length</w:t>
            </w:r>
          </w:p>
          <w:p w14:paraId="362592F9"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8) Supports 14-symbol SL slot with </w:t>
            </w:r>
            <w:r w:rsidRPr="000F52F3">
              <w:rPr>
                <w:rFonts w:ascii="Times New Roman" w:eastAsia="Malgun Gothic" w:hAnsi="Times New Roman"/>
                <w:color w:val="000000"/>
                <w:sz w:val="16"/>
                <w:szCs w:val="16"/>
                <w:highlight w:val="yellow"/>
                <w:lang w:eastAsia="ko-KR"/>
              </w:rPr>
              <w:t>[all/some]</w:t>
            </w:r>
            <w:r w:rsidRPr="000F52F3">
              <w:rPr>
                <w:rFonts w:ascii="Times New Roman" w:hAnsi="Times New Roman"/>
                <w:color w:val="000000"/>
                <w:sz w:val="16"/>
                <w:szCs w:val="16"/>
              </w:rPr>
              <w:t xml:space="preserve"> DMRS patterns corresponding to {#PSSCH symbols, #DMRS symbols} = {12, 4}, {9, 3} for slots w/wo PFSCH</w:t>
            </w:r>
          </w:p>
          <w:p w14:paraId="5A843126"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9) default SCS with pre-configuration: 30 kHz with normal CP: </w:t>
            </w:r>
            <w:r w:rsidRPr="000F52F3">
              <w:rPr>
                <w:rFonts w:ascii="Times New Roman" w:hAnsi="Times New Roman"/>
                <w:color w:val="000000"/>
                <w:sz w:val="16"/>
                <w:szCs w:val="16"/>
                <w:highlight w:val="yellow"/>
              </w:rPr>
              <w:t>[operator managed]</w:t>
            </w:r>
            <w:r w:rsidRPr="000F52F3">
              <w:rPr>
                <w:rFonts w:ascii="Times New Roman" w:hAnsi="Times New Roman"/>
                <w:color w:val="000000"/>
                <w:sz w:val="16"/>
                <w:szCs w:val="16"/>
              </w:rPr>
              <w:t xml:space="preserve"> same as Rel. 15 </w:t>
            </w:r>
            <w:proofErr w:type="spellStart"/>
            <w:r w:rsidRPr="000F52F3">
              <w:rPr>
                <w:rFonts w:ascii="Times New Roman" w:hAnsi="Times New Roman"/>
                <w:color w:val="000000"/>
                <w:sz w:val="16"/>
                <w:szCs w:val="16"/>
              </w:rPr>
              <w:t>Uu</w:t>
            </w:r>
            <w:proofErr w:type="spellEnd"/>
          </w:p>
          <w:p w14:paraId="1C5E5EB7" w14:textId="77777777" w:rsidR="000746B8" w:rsidRPr="000F52F3" w:rsidRDefault="000746B8" w:rsidP="005A313C">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 xml:space="preserve">10) UE can transmit using 30 kHz </w:t>
            </w:r>
            <w:r w:rsidRPr="000F52F3">
              <w:rPr>
                <w:rFonts w:ascii="Times New Roman" w:eastAsia="Malgun Gothic" w:hAnsi="Times New Roman"/>
                <w:color w:val="000000"/>
                <w:sz w:val="16"/>
                <w:szCs w:val="16"/>
                <w:highlight w:val="yellow"/>
                <w:lang w:eastAsia="ko-KR"/>
              </w:rPr>
              <w:t>[and normal CP]</w:t>
            </w:r>
            <w:r w:rsidRPr="000F52F3">
              <w:rPr>
                <w:rFonts w:ascii="Times New Roman" w:eastAsia="Malgun Gothic" w:hAnsi="Times New Roman"/>
                <w:color w:val="000000"/>
                <w:sz w:val="16"/>
                <w:szCs w:val="16"/>
                <w:lang w:eastAsia="ko-KR"/>
              </w:rPr>
              <w:t xml:space="preserve"> subcarrier spacing in FR1, </w:t>
            </w:r>
            <w:r w:rsidRPr="000F52F3">
              <w:rPr>
                <w:rFonts w:ascii="Times New Roman" w:eastAsia="Malgun Gothic" w:hAnsi="Times New Roman"/>
                <w:color w:val="000000"/>
                <w:sz w:val="16"/>
                <w:szCs w:val="16"/>
                <w:highlight w:val="yellow"/>
                <w:lang w:eastAsia="ko-KR"/>
              </w:rPr>
              <w:t>FFS FR2</w:t>
            </w:r>
          </w:p>
          <w:p w14:paraId="6B645923"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[11) DL pathloss based open loop power control when mode 2 is configured by NR </w:t>
            </w:r>
            <w:proofErr w:type="spellStart"/>
            <w:r w:rsidRPr="000F52F3">
              <w:rPr>
                <w:rFonts w:ascii="Times New Roman" w:hAnsi="Times New Roman"/>
                <w:color w:val="000000"/>
                <w:sz w:val="16"/>
                <w:szCs w:val="16"/>
                <w:highlight w:val="yellow"/>
              </w:rPr>
              <w:t>Uu</w:t>
            </w:r>
            <w:proofErr w:type="spellEnd"/>
            <w:r w:rsidRPr="000F52F3">
              <w:rPr>
                <w:rFonts w:ascii="Times New Roman" w:hAnsi="Times New Roman"/>
                <w:color w:val="000000"/>
                <w:sz w:val="16"/>
                <w:szCs w:val="16"/>
                <w:highlight w:val="yellow"/>
              </w:rPr>
              <w:t>]</w:t>
            </w:r>
          </w:p>
        </w:tc>
        <w:tc>
          <w:tcPr>
            <w:tcW w:w="0" w:type="auto"/>
            <w:shd w:val="clear" w:color="auto" w:fill="auto"/>
          </w:tcPr>
          <w:p w14:paraId="1DE2B8C0"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Note: Random selection in the exceptional pool is supported.</w:t>
            </w:r>
          </w:p>
          <w:p w14:paraId="1DD65C8B" w14:textId="77777777" w:rsidR="000746B8" w:rsidRPr="000F52F3" w:rsidRDefault="000746B8" w:rsidP="005A313C">
            <w:pPr>
              <w:pStyle w:val="TAL"/>
              <w:rPr>
                <w:rFonts w:ascii="Times New Roman" w:hAnsi="Times New Roman"/>
                <w:color w:val="000000"/>
                <w:sz w:val="16"/>
                <w:szCs w:val="16"/>
              </w:rPr>
            </w:pPr>
          </w:p>
          <w:p w14:paraId="43A8FC37"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Note: configuration by NR </w:t>
            </w:r>
            <w:proofErr w:type="spellStart"/>
            <w:r w:rsidRPr="000F52F3">
              <w:rPr>
                <w:rFonts w:ascii="Times New Roman" w:hAnsi="Times New Roman"/>
                <w:color w:val="000000"/>
                <w:sz w:val="16"/>
                <w:szCs w:val="16"/>
                <w:lang w:eastAsia="zh-CN"/>
              </w:rPr>
              <w:t>Uu</w:t>
            </w:r>
            <w:proofErr w:type="spellEnd"/>
            <w:r w:rsidRPr="000F52F3">
              <w:rPr>
                <w:rFonts w:ascii="Times New Roman" w:hAnsi="Times New Roman"/>
                <w:color w:val="000000"/>
                <w:sz w:val="16"/>
                <w:szCs w:val="16"/>
                <w:lang w:eastAsia="zh-CN"/>
              </w:rPr>
              <w:t xml:space="preserve"> is not required to be supported in a band indicated with only the PC5 interface in 38.101-1 Table 5.2E-1</w:t>
            </w:r>
          </w:p>
          <w:p w14:paraId="44E09AE7" w14:textId="77777777" w:rsidR="000746B8" w:rsidRPr="000F52F3" w:rsidRDefault="000746B8" w:rsidP="005A313C">
            <w:pPr>
              <w:pStyle w:val="TAL"/>
              <w:rPr>
                <w:rFonts w:ascii="Times New Roman" w:hAnsi="Times New Roman"/>
                <w:color w:val="000000"/>
                <w:sz w:val="16"/>
                <w:szCs w:val="16"/>
              </w:rPr>
            </w:pPr>
          </w:p>
          <w:p w14:paraId="77A37059"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This is the basic FG for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w:t>
            </w:r>
            <w:r w:rsidRPr="000F52F3">
              <w:rPr>
                <w:rFonts w:ascii="Times New Roman" w:hAnsi="Times New Roman"/>
                <w:color w:val="000000"/>
                <w:sz w:val="16"/>
                <w:szCs w:val="16"/>
                <w:highlight w:val="yellow"/>
              </w:rPr>
              <w:t xml:space="preserve">[in ITS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not defined and optional FG for licensed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defined]</w:t>
            </w:r>
          </w:p>
          <w:p w14:paraId="5419FDC4" w14:textId="77777777" w:rsidR="000746B8" w:rsidRPr="000F52F3" w:rsidRDefault="000746B8" w:rsidP="005A313C">
            <w:pPr>
              <w:pStyle w:val="TAL"/>
              <w:rPr>
                <w:rFonts w:ascii="Times New Roman" w:hAnsi="Times New Roman"/>
                <w:color w:val="000000"/>
                <w:sz w:val="16"/>
                <w:szCs w:val="16"/>
              </w:rPr>
            </w:pPr>
          </w:p>
          <w:p w14:paraId="042936BA"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[Note: Component 5 is not required to be supported in a band indicated with only the PC5 interface in 38.101-1 Table 5.2E-1]</w:t>
            </w:r>
          </w:p>
          <w:p w14:paraId="3C252DF9" w14:textId="77777777" w:rsidR="000746B8" w:rsidRPr="000F52F3" w:rsidRDefault="000746B8" w:rsidP="005A313C">
            <w:pPr>
              <w:pStyle w:val="TAL"/>
              <w:rPr>
                <w:rFonts w:ascii="Times New Roman" w:hAnsi="Times New Roman"/>
                <w:color w:val="000000"/>
                <w:sz w:val="16"/>
                <w:szCs w:val="16"/>
                <w:lang w:eastAsia="zh-CN"/>
              </w:rPr>
            </w:pPr>
          </w:p>
          <w:p w14:paraId="79619055"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6 is not required to be supported in a band indicated with only the PC5 interface in 38.101-1 Table 5.2E-1</w:t>
            </w:r>
          </w:p>
          <w:p w14:paraId="2EEAF5C8" w14:textId="77777777" w:rsidR="000746B8" w:rsidRPr="000F52F3" w:rsidRDefault="000746B8" w:rsidP="005A313C">
            <w:pPr>
              <w:pStyle w:val="TAL"/>
              <w:rPr>
                <w:rFonts w:ascii="Times New Roman" w:hAnsi="Times New Roman"/>
                <w:color w:val="000000"/>
                <w:sz w:val="16"/>
                <w:szCs w:val="16"/>
                <w:lang w:eastAsia="zh-CN"/>
              </w:rPr>
            </w:pPr>
          </w:p>
          <w:p w14:paraId="06E3B886"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10 is required in a band indicated with only the PC5 interface in 38.101-1 Table 5.2E-1</w:t>
            </w:r>
          </w:p>
          <w:p w14:paraId="692AAF5D" w14:textId="77777777" w:rsidR="000746B8" w:rsidRPr="000F52F3" w:rsidRDefault="000746B8" w:rsidP="005A313C">
            <w:pPr>
              <w:pStyle w:val="TAL"/>
              <w:rPr>
                <w:rFonts w:ascii="Times New Roman" w:hAnsi="Times New Roman"/>
                <w:color w:val="000000"/>
                <w:sz w:val="16"/>
                <w:szCs w:val="16"/>
                <w:lang w:eastAsia="zh-CN"/>
              </w:rPr>
            </w:pPr>
          </w:p>
          <w:p w14:paraId="259675F4"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rPr>
              <w:t>FFS: all details for component (11)</w:t>
            </w:r>
          </w:p>
        </w:tc>
        <w:tc>
          <w:tcPr>
            <w:tcW w:w="0" w:type="auto"/>
            <w:shd w:val="clear" w:color="auto" w:fill="auto"/>
          </w:tcPr>
          <w:p w14:paraId="1837CC16"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p w14:paraId="2F9D358B"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For UE supports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w:t>
            </w:r>
            <w:r w:rsidRPr="000F52F3">
              <w:rPr>
                <w:rFonts w:ascii="Times New Roman" w:hAnsi="Times New Roman"/>
                <w:color w:val="000000"/>
                <w:sz w:val="16"/>
                <w:szCs w:val="16"/>
                <w:highlight w:val="yellow"/>
              </w:rPr>
              <w:t xml:space="preserve">[for UE supports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in ITS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not defined, UE must indicate this FG is supported,]</w:t>
            </w:r>
            <w:r w:rsidRPr="000F52F3">
              <w:rPr>
                <w:rFonts w:ascii="Times New Roman" w:hAnsi="Times New Roman"/>
                <w:color w:val="000000"/>
                <w:sz w:val="16"/>
                <w:szCs w:val="16"/>
              </w:rPr>
              <w:t xml:space="preserve"> UE must indicate this FG is supported.</w:t>
            </w:r>
          </w:p>
          <w:p w14:paraId="3D1BEF43" w14:textId="77777777" w:rsidR="000746B8" w:rsidRPr="000F52F3" w:rsidRDefault="000746B8" w:rsidP="005A313C">
            <w:pPr>
              <w:pStyle w:val="TAL"/>
              <w:rPr>
                <w:rFonts w:ascii="Times New Roman" w:hAnsi="Times New Roman"/>
                <w:color w:val="000000"/>
                <w:sz w:val="16"/>
                <w:szCs w:val="16"/>
              </w:rPr>
            </w:pPr>
          </w:p>
          <w:p w14:paraId="73B6A80A"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Candidate values for B are {value1, value2 …}</w:t>
            </w:r>
          </w:p>
        </w:tc>
      </w:tr>
    </w:tbl>
    <w:p w14:paraId="25E1C024" w14:textId="0049EC1A" w:rsidR="00660694" w:rsidRDefault="00660694" w:rsidP="00660694">
      <w:pPr>
        <w:pStyle w:val="3GPPText"/>
      </w:pPr>
      <w:r>
        <w:t>Based on review of table above, we have following comments/proposals for FG 15-3.</w:t>
      </w:r>
    </w:p>
    <w:p w14:paraId="05BD0803" w14:textId="7C186A42" w:rsidR="000746B8" w:rsidRDefault="00A22253" w:rsidP="00A22253">
      <w:pPr>
        <w:pStyle w:val="3GPPText"/>
        <w:rPr>
          <w:u w:val="single"/>
        </w:rPr>
      </w:pPr>
      <w:r w:rsidRPr="00A22253">
        <w:rPr>
          <w:u w:val="single"/>
        </w:rPr>
        <w:t xml:space="preserve">Pre-configuration or configuration of Mode-2 by </w:t>
      </w:r>
      <w:proofErr w:type="spellStart"/>
      <w:r w:rsidRPr="00A22253">
        <w:rPr>
          <w:u w:val="single"/>
        </w:rPr>
        <w:t>Uu</w:t>
      </w:r>
      <w:proofErr w:type="spellEnd"/>
    </w:p>
    <w:p w14:paraId="4FB160A2" w14:textId="28FC4BFA" w:rsidR="00A22253" w:rsidRDefault="00A22253" w:rsidP="00A22253">
      <w:pPr>
        <w:pStyle w:val="3GPPText"/>
      </w:pPr>
      <w:r w:rsidRPr="00A22253">
        <w:t xml:space="preserve">In our view, Mode-2 transmission should not depend on the way Mode-2 </w:t>
      </w:r>
      <w:r>
        <w:t xml:space="preserve">configuration </w:t>
      </w:r>
      <w:r w:rsidRPr="00A22253">
        <w:t>setting</w:t>
      </w:r>
      <w:r>
        <w:t>s</w:t>
      </w:r>
      <w:r w:rsidRPr="00A22253">
        <w:t xml:space="preserve"> are provided to UE. </w:t>
      </w:r>
      <w:r>
        <w:t>Therefore, we prefer to revise component #1 of FG 15-3 as follows “</w:t>
      </w:r>
      <w:r w:rsidRPr="00A22253">
        <w:t xml:space="preserve">1) UE can transmit PSCCH/PSSCH using NR </w:t>
      </w:r>
      <w:proofErr w:type="spellStart"/>
      <w:r w:rsidRPr="00A22253">
        <w:t>sidelink</w:t>
      </w:r>
      <w:proofErr w:type="spellEnd"/>
      <w:r w:rsidRPr="00A22253">
        <w:t xml:space="preserve"> mode 2</w:t>
      </w:r>
      <w:r>
        <w:t>”</w:t>
      </w:r>
    </w:p>
    <w:p w14:paraId="5999EF9F" w14:textId="77777777" w:rsidR="00A22253" w:rsidRDefault="00A22253" w:rsidP="00A22253">
      <w:pPr>
        <w:pStyle w:val="3GPPAgreements"/>
        <w:numPr>
          <w:ilvl w:val="0"/>
          <w:numId w:val="0"/>
        </w:numPr>
        <w:ind w:left="284" w:hanging="284"/>
        <w:rPr>
          <w:lang w:val="en-US"/>
        </w:rPr>
      </w:pPr>
    </w:p>
    <w:p w14:paraId="018A8FD1" w14:textId="77777777" w:rsidR="00A22253" w:rsidRDefault="00A22253" w:rsidP="00950C54">
      <w:pPr>
        <w:pStyle w:val="3GPPAgreements"/>
        <w:numPr>
          <w:ilvl w:val="0"/>
          <w:numId w:val="11"/>
        </w:numPr>
      </w:pPr>
    </w:p>
    <w:p w14:paraId="3BBBF6D4" w14:textId="0C1903C5" w:rsidR="00A22253" w:rsidRPr="00771799" w:rsidRDefault="00A22253" w:rsidP="00950C54">
      <w:pPr>
        <w:pStyle w:val="3GPPAgreements"/>
        <w:numPr>
          <w:ilvl w:val="1"/>
          <w:numId w:val="11"/>
        </w:numPr>
        <w:rPr>
          <w:b/>
          <w:bCs/>
        </w:rPr>
      </w:pPr>
      <w:r>
        <w:rPr>
          <w:b/>
          <w:bCs/>
          <w:lang w:val="en-US"/>
        </w:rPr>
        <w:t>R</w:t>
      </w:r>
      <w:r w:rsidRPr="00A22253">
        <w:rPr>
          <w:b/>
          <w:bCs/>
          <w:lang w:val="en-US"/>
        </w:rPr>
        <w:t>evise component #1 of FG15-3 as follows: “</w:t>
      </w:r>
      <w:r w:rsidRPr="00A22253">
        <w:rPr>
          <w:b/>
          <w:bCs/>
          <w:szCs w:val="20"/>
        </w:rPr>
        <w:t xml:space="preserve">UE can transmit PSCCH/PSSCH using NR </w:t>
      </w:r>
      <w:proofErr w:type="spellStart"/>
      <w:r w:rsidRPr="00A22253">
        <w:rPr>
          <w:b/>
          <w:bCs/>
          <w:szCs w:val="20"/>
        </w:rPr>
        <w:t>sidelink</w:t>
      </w:r>
      <w:proofErr w:type="spellEnd"/>
      <w:r w:rsidRPr="00A22253">
        <w:rPr>
          <w:b/>
          <w:bCs/>
          <w:szCs w:val="20"/>
        </w:rPr>
        <w:t xml:space="preserve"> mode 2</w:t>
      </w:r>
      <w:r>
        <w:rPr>
          <w:b/>
          <w:bCs/>
          <w:lang w:val="en-US"/>
        </w:rPr>
        <w:t>”</w:t>
      </w:r>
    </w:p>
    <w:p w14:paraId="24BB4807" w14:textId="71FB85D7" w:rsidR="00A22253" w:rsidRDefault="00A22253" w:rsidP="00A22253">
      <w:pPr>
        <w:pStyle w:val="3GPPText"/>
        <w:rPr>
          <w:lang w:val="en-GB"/>
        </w:rPr>
      </w:pPr>
    </w:p>
    <w:p w14:paraId="594A8902" w14:textId="1EF563C7" w:rsidR="00A22253" w:rsidRPr="00A22253" w:rsidRDefault="00A22253" w:rsidP="00A22253">
      <w:pPr>
        <w:pStyle w:val="3GPPText"/>
        <w:rPr>
          <w:u w:val="single"/>
          <w:lang w:val="en-GB"/>
        </w:rPr>
      </w:pPr>
      <w:r w:rsidRPr="00A22253">
        <w:rPr>
          <w:u w:val="single"/>
          <w:lang w:val="en-GB"/>
        </w:rPr>
        <w:t xml:space="preserve">On number of </w:t>
      </w:r>
      <w:proofErr w:type="spellStart"/>
      <w:r w:rsidRPr="00A22253">
        <w:rPr>
          <w:u w:val="single"/>
          <w:lang w:val="en-GB"/>
        </w:rPr>
        <w:t>sidelink</w:t>
      </w:r>
      <w:proofErr w:type="spellEnd"/>
      <w:r w:rsidRPr="00A22253">
        <w:rPr>
          <w:u w:val="single"/>
          <w:lang w:val="en-GB"/>
        </w:rPr>
        <w:t xml:space="preserve"> processes</w:t>
      </w:r>
    </w:p>
    <w:p w14:paraId="3C93E736" w14:textId="78F9D817" w:rsidR="00A22253" w:rsidRDefault="00A22253" w:rsidP="00A22253">
      <w:pPr>
        <w:pStyle w:val="3GPPText"/>
        <w:rPr>
          <w:lang w:val="en-GB"/>
        </w:rPr>
      </w:pPr>
      <w:r>
        <w:rPr>
          <w:lang w:val="en-GB"/>
        </w:rPr>
        <w:t>Component #1 says “</w:t>
      </w:r>
      <w:r w:rsidRPr="00A22253">
        <w:rPr>
          <w:lang w:val="en-GB"/>
        </w:rPr>
        <w:t xml:space="preserve">Up to [B] </w:t>
      </w:r>
      <w:proofErr w:type="spellStart"/>
      <w:r w:rsidRPr="00A22253">
        <w:rPr>
          <w:lang w:val="en-GB"/>
        </w:rPr>
        <w:t>sidelink</w:t>
      </w:r>
      <w:proofErr w:type="spellEnd"/>
      <w:r w:rsidRPr="00A22253">
        <w:rPr>
          <w:lang w:val="en-GB"/>
        </w:rPr>
        <w:t xml:space="preserve"> processes are supported.</w:t>
      </w:r>
      <w:r>
        <w:rPr>
          <w:lang w:val="en-GB"/>
        </w:rPr>
        <w:t xml:space="preserve">”. In our understanding it refers to </w:t>
      </w:r>
      <w:proofErr w:type="spellStart"/>
      <w:r>
        <w:rPr>
          <w:lang w:val="en-GB"/>
        </w:rPr>
        <w:t>sidelink</w:t>
      </w:r>
      <w:proofErr w:type="spellEnd"/>
      <w:r>
        <w:rPr>
          <w:lang w:val="en-GB"/>
        </w:rPr>
        <w:t xml:space="preserve"> HARQ processes. In this case, </w:t>
      </w:r>
      <w:proofErr w:type="gramStart"/>
      <w:r>
        <w:rPr>
          <w:lang w:val="en-GB"/>
        </w:rPr>
        <w:t>similar to</w:t>
      </w:r>
      <w:proofErr w:type="gramEnd"/>
      <w:r>
        <w:rPr>
          <w:lang w:val="en-GB"/>
        </w:rPr>
        <w:t xml:space="preserve"> Mode-1, we have the following proposal:</w:t>
      </w:r>
    </w:p>
    <w:p w14:paraId="5B0D0F1E" w14:textId="77777777" w:rsidR="00A22253" w:rsidRPr="00A22253" w:rsidRDefault="00A22253" w:rsidP="00A22253">
      <w:pPr>
        <w:pStyle w:val="3GPPText"/>
        <w:rPr>
          <w:lang w:val="en-GB"/>
        </w:rPr>
      </w:pPr>
    </w:p>
    <w:p w14:paraId="1F09DCAC" w14:textId="77777777" w:rsidR="00A22253" w:rsidRDefault="00A22253" w:rsidP="00950C54">
      <w:pPr>
        <w:pStyle w:val="3GPPAgreements"/>
        <w:numPr>
          <w:ilvl w:val="0"/>
          <w:numId w:val="11"/>
        </w:numPr>
      </w:pPr>
    </w:p>
    <w:p w14:paraId="5863861A" w14:textId="506AD08A" w:rsidR="00A22253" w:rsidRPr="00AA265B" w:rsidRDefault="00A22253" w:rsidP="00950C54">
      <w:pPr>
        <w:pStyle w:val="3GPPAgreements"/>
        <w:numPr>
          <w:ilvl w:val="1"/>
          <w:numId w:val="11"/>
        </w:numPr>
        <w:rPr>
          <w:b/>
          <w:bCs/>
        </w:rPr>
      </w:pPr>
      <w:r>
        <w:rPr>
          <w:b/>
          <w:bCs/>
          <w:lang w:val="en-US"/>
        </w:rPr>
        <w:t xml:space="preserve">Maximum number of Mode-2 </w:t>
      </w:r>
      <w:proofErr w:type="spellStart"/>
      <w:r>
        <w:rPr>
          <w:b/>
          <w:bCs/>
          <w:lang w:val="en-US"/>
        </w:rPr>
        <w:t>sidelink</w:t>
      </w:r>
      <w:proofErr w:type="spellEnd"/>
      <w:r>
        <w:rPr>
          <w:b/>
          <w:bCs/>
          <w:lang w:val="en-US"/>
        </w:rPr>
        <w:t xml:space="preserve"> HARQ TX processes is set to 16 by default</w:t>
      </w:r>
    </w:p>
    <w:p w14:paraId="6C2A0252" w14:textId="77777777" w:rsidR="00A22253" w:rsidRPr="00A22253" w:rsidRDefault="00A22253" w:rsidP="00A22253">
      <w:pPr>
        <w:pStyle w:val="3GPPText"/>
      </w:pPr>
    </w:p>
    <w:p w14:paraId="4A7A90AD" w14:textId="0BD69FB8" w:rsidR="00A22253" w:rsidRDefault="00A22253" w:rsidP="00A22253">
      <w:pPr>
        <w:pStyle w:val="3GPPText"/>
      </w:pPr>
      <w:r w:rsidRPr="00A22253">
        <w:t xml:space="preserve">In addition to HARQ processes, the amount of parallel resource selection processes needs to be defined. </w:t>
      </w:r>
    </w:p>
    <w:p w14:paraId="43BA1011" w14:textId="54072333" w:rsidR="00A22253" w:rsidRDefault="00A22253" w:rsidP="00A22253">
      <w:pPr>
        <w:pStyle w:val="3GPPText"/>
      </w:pPr>
    </w:p>
    <w:p w14:paraId="1C39D50D" w14:textId="77777777" w:rsidR="00A22253" w:rsidRDefault="00A22253" w:rsidP="00950C54">
      <w:pPr>
        <w:pStyle w:val="3GPPAgreements"/>
        <w:numPr>
          <w:ilvl w:val="0"/>
          <w:numId w:val="11"/>
        </w:numPr>
      </w:pPr>
    </w:p>
    <w:p w14:paraId="71AF2158" w14:textId="70632D92" w:rsidR="00A22253" w:rsidRPr="006E34DB" w:rsidRDefault="00A22253" w:rsidP="00950C54">
      <w:pPr>
        <w:pStyle w:val="3GPPAgreements"/>
        <w:numPr>
          <w:ilvl w:val="1"/>
          <w:numId w:val="11"/>
        </w:numPr>
        <w:rPr>
          <w:b/>
          <w:bCs/>
        </w:rPr>
      </w:pPr>
      <w:r>
        <w:rPr>
          <w:b/>
          <w:bCs/>
          <w:lang w:val="en-US"/>
        </w:rPr>
        <w:t xml:space="preserve">Add to </w:t>
      </w:r>
      <w:r w:rsidRPr="006E34DB">
        <w:rPr>
          <w:b/>
          <w:bCs/>
          <w:lang w:val="en-US"/>
        </w:rPr>
        <w:t>component #1 of FG 15-3</w:t>
      </w:r>
      <w:r w:rsidR="006E34DB">
        <w:rPr>
          <w:b/>
          <w:bCs/>
          <w:lang w:val="en-US"/>
        </w:rPr>
        <w:t xml:space="preserve"> support of parallel resource selection processes</w:t>
      </w:r>
      <w:r w:rsidR="006E34DB" w:rsidRPr="006E34DB">
        <w:rPr>
          <w:b/>
          <w:bCs/>
          <w:lang w:val="en-US"/>
        </w:rPr>
        <w:t>: “</w:t>
      </w:r>
      <w:r w:rsidR="006E34DB" w:rsidRPr="006E34DB">
        <w:rPr>
          <w:b/>
          <w:bCs/>
          <w:szCs w:val="20"/>
        </w:rPr>
        <w:t xml:space="preserve">Up to [C] parallel </w:t>
      </w:r>
      <w:proofErr w:type="spellStart"/>
      <w:r w:rsidR="006E34DB" w:rsidRPr="006E34DB">
        <w:rPr>
          <w:b/>
          <w:bCs/>
          <w:szCs w:val="20"/>
        </w:rPr>
        <w:t>sidelink</w:t>
      </w:r>
      <w:proofErr w:type="spellEnd"/>
      <w:r w:rsidR="006E34DB" w:rsidRPr="006E34DB">
        <w:rPr>
          <w:b/>
          <w:bCs/>
          <w:szCs w:val="20"/>
        </w:rPr>
        <w:t xml:space="preserve"> resource selection processes are supported</w:t>
      </w:r>
      <w:r w:rsidR="006E34DB" w:rsidRPr="006E34DB">
        <w:rPr>
          <w:b/>
          <w:bCs/>
          <w:lang w:val="en-US"/>
        </w:rPr>
        <w:t>”</w:t>
      </w:r>
    </w:p>
    <w:p w14:paraId="3B9A5AA7" w14:textId="7C82ACAD" w:rsidR="006E34DB" w:rsidRDefault="006E34DB" w:rsidP="00950C54">
      <w:pPr>
        <w:pStyle w:val="3GPPAgreements"/>
        <w:numPr>
          <w:ilvl w:val="2"/>
          <w:numId w:val="11"/>
        </w:numPr>
        <w:rPr>
          <w:b/>
          <w:bCs/>
        </w:rPr>
      </w:pPr>
      <w:r>
        <w:rPr>
          <w:b/>
          <w:bCs/>
        </w:rPr>
        <w:t>Maximum value of C is reported by UE from the set {2, 4, 8, 16}</w:t>
      </w:r>
    </w:p>
    <w:p w14:paraId="30DE2D93" w14:textId="50BF2D24" w:rsidR="00A22253" w:rsidRDefault="00A22253" w:rsidP="00A22253">
      <w:pPr>
        <w:pStyle w:val="3GPPText"/>
        <w:rPr>
          <w:lang w:val="en-GB"/>
        </w:rPr>
      </w:pPr>
    </w:p>
    <w:p w14:paraId="470C795E" w14:textId="4BB0FC49" w:rsidR="006E34DB" w:rsidRDefault="006E34DB" w:rsidP="006E34DB">
      <w:pPr>
        <w:pStyle w:val="3GPPText"/>
        <w:rPr>
          <w:u w:val="single"/>
          <w:lang w:val="en-GB"/>
        </w:rPr>
      </w:pPr>
      <w:r>
        <w:rPr>
          <w:u w:val="single"/>
          <w:lang w:val="en-GB"/>
        </w:rPr>
        <w:t>Sensing and resource allocation</w:t>
      </w:r>
    </w:p>
    <w:p w14:paraId="5FCB651F" w14:textId="301C7BCF" w:rsidR="006E34DB" w:rsidRDefault="006E34DB" w:rsidP="006E34DB">
      <w:pPr>
        <w:pStyle w:val="3GPPText"/>
        <w:rPr>
          <w:lang w:val="en-GB"/>
        </w:rPr>
      </w:pPr>
      <w:r w:rsidRPr="006E34DB">
        <w:rPr>
          <w:lang w:val="en-GB"/>
        </w:rPr>
        <w:t xml:space="preserve">Minor revision is </w:t>
      </w:r>
      <w:r>
        <w:rPr>
          <w:lang w:val="en-GB"/>
        </w:rPr>
        <w:t>needed for component #4: “</w:t>
      </w:r>
      <w:r w:rsidRPr="006E34DB">
        <w:rPr>
          <w:lang w:val="en-GB"/>
        </w:rPr>
        <w:t>UE can perform Mode-2 sensing and resource allocation operations</w:t>
      </w:r>
      <w:r>
        <w:rPr>
          <w:lang w:val="en-GB"/>
        </w:rPr>
        <w:t>”</w:t>
      </w:r>
    </w:p>
    <w:p w14:paraId="67303F52" w14:textId="77777777" w:rsidR="006E34DB" w:rsidRDefault="006E34DB" w:rsidP="006E34DB">
      <w:pPr>
        <w:pStyle w:val="3GPPText"/>
      </w:pPr>
    </w:p>
    <w:p w14:paraId="40FA0B33" w14:textId="77777777" w:rsidR="006E34DB" w:rsidRDefault="006E34DB" w:rsidP="00950C54">
      <w:pPr>
        <w:pStyle w:val="3GPPAgreements"/>
        <w:numPr>
          <w:ilvl w:val="0"/>
          <w:numId w:val="11"/>
        </w:numPr>
      </w:pPr>
    </w:p>
    <w:p w14:paraId="538C7845" w14:textId="4CB9730E" w:rsidR="006E34DB" w:rsidRDefault="006E34DB" w:rsidP="00950C54">
      <w:pPr>
        <w:pStyle w:val="3GPPAgreements"/>
        <w:numPr>
          <w:ilvl w:val="1"/>
          <w:numId w:val="11"/>
        </w:numPr>
        <w:rPr>
          <w:b/>
          <w:bCs/>
        </w:rPr>
      </w:pPr>
      <w:r>
        <w:rPr>
          <w:b/>
          <w:bCs/>
          <w:lang w:val="en-US"/>
        </w:rPr>
        <w:t>Update co</w:t>
      </w:r>
      <w:r w:rsidRPr="006E34DB">
        <w:rPr>
          <w:b/>
          <w:bCs/>
          <w:lang w:val="en-US"/>
        </w:rPr>
        <w:t>mponent #4 of FG 15-3 as “</w:t>
      </w:r>
      <w:r w:rsidRPr="006E34DB">
        <w:rPr>
          <w:b/>
          <w:bCs/>
          <w:szCs w:val="20"/>
        </w:rPr>
        <w:t xml:space="preserve">UE can perform </w:t>
      </w:r>
      <w:r w:rsidRPr="006E34DB">
        <w:rPr>
          <w:b/>
          <w:bCs/>
          <w:szCs w:val="20"/>
          <w:u w:val="single"/>
        </w:rPr>
        <w:t>Mode-2</w:t>
      </w:r>
      <w:r w:rsidRPr="006E34DB">
        <w:rPr>
          <w:b/>
          <w:bCs/>
          <w:szCs w:val="20"/>
        </w:rPr>
        <w:t xml:space="preserve"> sensing and resource allocation operations</w:t>
      </w:r>
      <w:r w:rsidRPr="006E34DB">
        <w:rPr>
          <w:b/>
          <w:bCs/>
          <w:lang w:val="en-US"/>
        </w:rPr>
        <w:t>”</w:t>
      </w:r>
    </w:p>
    <w:p w14:paraId="5133B0A5" w14:textId="69DBDD69" w:rsidR="006E34DB" w:rsidRDefault="006E34DB" w:rsidP="00A22253">
      <w:pPr>
        <w:pStyle w:val="3GPPText"/>
        <w:rPr>
          <w:lang w:val="en-GB"/>
        </w:rPr>
      </w:pPr>
    </w:p>
    <w:p w14:paraId="063432F2" w14:textId="7C423818" w:rsidR="006E34DB" w:rsidRDefault="006E34DB" w:rsidP="006E34DB">
      <w:pPr>
        <w:pStyle w:val="3GPPText"/>
        <w:rPr>
          <w:u w:val="single"/>
          <w:lang w:val="en-GB"/>
        </w:rPr>
      </w:pPr>
      <w:r>
        <w:rPr>
          <w:u w:val="single"/>
          <w:lang w:val="en-GB"/>
        </w:rPr>
        <w:t xml:space="preserve">On rank of </w:t>
      </w:r>
      <w:proofErr w:type="spellStart"/>
      <w:r>
        <w:rPr>
          <w:u w:val="single"/>
          <w:lang w:val="en-GB"/>
        </w:rPr>
        <w:t>sidelink</w:t>
      </w:r>
      <w:proofErr w:type="spellEnd"/>
      <w:r>
        <w:rPr>
          <w:u w:val="single"/>
          <w:lang w:val="en-GB"/>
        </w:rPr>
        <w:t xml:space="preserve"> transmission</w:t>
      </w:r>
    </w:p>
    <w:p w14:paraId="32C9E3C8" w14:textId="6F868382" w:rsidR="006E34DB" w:rsidRDefault="006E34DB" w:rsidP="00A22253">
      <w:pPr>
        <w:pStyle w:val="3GPPText"/>
        <w:rPr>
          <w:lang w:val="en-GB"/>
        </w:rPr>
      </w:pPr>
      <w:r>
        <w:rPr>
          <w:lang w:val="en-GB"/>
        </w:rPr>
        <w:t xml:space="preserve">We agree that by default only rank-1 should be supported for </w:t>
      </w:r>
      <w:proofErr w:type="spellStart"/>
      <w:r>
        <w:rPr>
          <w:lang w:val="en-GB"/>
        </w:rPr>
        <w:t>sidelink</w:t>
      </w:r>
      <w:proofErr w:type="spellEnd"/>
      <w:r>
        <w:rPr>
          <w:lang w:val="en-GB"/>
        </w:rPr>
        <w:t xml:space="preserve"> transmission therefore we suggest keeping component #5 of the FG 15-3.</w:t>
      </w:r>
    </w:p>
    <w:p w14:paraId="12536C6D" w14:textId="77777777" w:rsidR="006E34DB" w:rsidRDefault="006E34DB" w:rsidP="006E34DB">
      <w:pPr>
        <w:pStyle w:val="3GPPText"/>
      </w:pPr>
    </w:p>
    <w:p w14:paraId="25733C75" w14:textId="77777777" w:rsidR="006E34DB" w:rsidRDefault="006E34DB" w:rsidP="00950C54">
      <w:pPr>
        <w:pStyle w:val="3GPPAgreements"/>
        <w:numPr>
          <w:ilvl w:val="0"/>
          <w:numId w:val="11"/>
        </w:numPr>
      </w:pPr>
    </w:p>
    <w:p w14:paraId="50E32A72" w14:textId="0EF392AD" w:rsidR="006E34DB" w:rsidRDefault="006E34DB" w:rsidP="00950C54">
      <w:pPr>
        <w:pStyle w:val="3GPPAgreements"/>
        <w:numPr>
          <w:ilvl w:val="1"/>
          <w:numId w:val="11"/>
        </w:numPr>
        <w:rPr>
          <w:b/>
          <w:bCs/>
        </w:rPr>
      </w:pPr>
      <w:r>
        <w:rPr>
          <w:b/>
          <w:bCs/>
          <w:lang w:val="en-US"/>
        </w:rPr>
        <w:t>Keep component #5 (</w:t>
      </w:r>
      <w:r w:rsidR="009B3DFE">
        <w:rPr>
          <w:b/>
          <w:bCs/>
          <w:lang w:val="en-US"/>
        </w:rPr>
        <w:t xml:space="preserve">support of </w:t>
      </w:r>
      <w:r>
        <w:rPr>
          <w:b/>
          <w:bCs/>
          <w:lang w:val="en-US"/>
        </w:rPr>
        <w:t>rank 1 transmission) in FG 15-3</w:t>
      </w:r>
      <w:r w:rsidR="009B3DFE">
        <w:rPr>
          <w:b/>
          <w:bCs/>
          <w:lang w:val="en-US"/>
        </w:rPr>
        <w:t xml:space="preserve"> and add similar component to FG 15-2</w:t>
      </w:r>
    </w:p>
    <w:p w14:paraId="640E43FF" w14:textId="34F9C085" w:rsidR="006E34DB" w:rsidRDefault="006E34DB" w:rsidP="00A22253">
      <w:pPr>
        <w:pStyle w:val="3GPPText"/>
        <w:rPr>
          <w:lang w:val="en-GB"/>
        </w:rPr>
      </w:pPr>
    </w:p>
    <w:p w14:paraId="54BED12C" w14:textId="20039ADA" w:rsidR="009B3DFE" w:rsidRDefault="009B3DFE" w:rsidP="009B3DFE">
      <w:pPr>
        <w:pStyle w:val="3GPPText"/>
        <w:rPr>
          <w:u w:val="single"/>
          <w:lang w:val="en-GB"/>
        </w:rPr>
      </w:pPr>
      <w:r>
        <w:rPr>
          <w:u w:val="single"/>
          <w:lang w:val="en-GB"/>
        </w:rPr>
        <w:t>On numerology of transmission</w:t>
      </w:r>
    </w:p>
    <w:p w14:paraId="3423BEE7" w14:textId="4C695A62" w:rsidR="009B3DFE" w:rsidRDefault="009B3DFE" w:rsidP="00A33EB4">
      <w:pPr>
        <w:pStyle w:val="3GPPAgreements"/>
        <w:numPr>
          <w:ilvl w:val="0"/>
          <w:numId w:val="0"/>
        </w:numPr>
        <w:rPr>
          <w:lang w:val="en-US"/>
        </w:rPr>
      </w:pPr>
      <w:r>
        <w:t xml:space="preserve">We do not see the need to mandate Mode-2 UE to support transmission with all numerologies for </w:t>
      </w:r>
      <w:proofErr w:type="spellStart"/>
      <w:r>
        <w:t>sidelink</w:t>
      </w:r>
      <w:proofErr w:type="spellEnd"/>
      <w:r>
        <w:t xml:space="preserve">. In our view, if licensed carrier operates UL using numerology which is not supported by UE for </w:t>
      </w:r>
      <w:proofErr w:type="spellStart"/>
      <w:r>
        <w:t>sidelink</w:t>
      </w:r>
      <w:proofErr w:type="spellEnd"/>
      <w:r>
        <w:t xml:space="preserve">, it means that UE cannot operate Mode-2 </w:t>
      </w:r>
      <w:proofErr w:type="spellStart"/>
      <w:r>
        <w:t>sidelink</w:t>
      </w:r>
      <w:proofErr w:type="spellEnd"/>
      <w:r>
        <w:t xml:space="preserve"> on this carrier. Otherwise it can operate using the same numerology as for </w:t>
      </w:r>
      <w:proofErr w:type="spellStart"/>
      <w:r>
        <w:t>Uu</w:t>
      </w:r>
      <w:proofErr w:type="spellEnd"/>
      <w:r>
        <w:t xml:space="preserve"> UL. For ITS carriers our preference is to mandate support of 30kHz SCS with normal CP. Therefore</w:t>
      </w:r>
      <w:r w:rsidR="009017B2">
        <w:t>,</w:t>
      </w:r>
      <w:r>
        <w:t xml:space="preserve"> we in general support component #6 with removed brackets “</w:t>
      </w:r>
      <w:r w:rsidRPr="009B3DFE">
        <w:t>UE can transmit using the subcarrier spacing [and CP length] it reports for FG 15-1</w:t>
      </w:r>
      <w:r w:rsidRPr="000F52F3">
        <w:rPr>
          <w:color w:val="000000"/>
          <w:sz w:val="16"/>
          <w:szCs w:val="16"/>
        </w:rPr>
        <w:t>.</w:t>
      </w:r>
      <w:r>
        <w:t>”</w:t>
      </w:r>
      <w:r w:rsidR="00A33EB4">
        <w:t xml:space="preserve"> </w:t>
      </w:r>
      <w:r w:rsidR="00A33EB4">
        <w:rPr>
          <w:lang w:val="en-US"/>
        </w:rPr>
        <w:t>There are also related components #9 and #10 among which we prefer to keep component #10 only as a more general option.</w:t>
      </w:r>
    </w:p>
    <w:p w14:paraId="13A6EA8F" w14:textId="77777777" w:rsidR="00C95766" w:rsidRPr="00975ADA" w:rsidRDefault="00C95766" w:rsidP="00A33EB4">
      <w:pPr>
        <w:pStyle w:val="3GPPAgreements"/>
        <w:numPr>
          <w:ilvl w:val="0"/>
          <w:numId w:val="0"/>
        </w:numPr>
        <w:rPr>
          <w:lang w:val="en-US"/>
        </w:rPr>
      </w:pPr>
    </w:p>
    <w:p w14:paraId="5A5F7E94" w14:textId="77777777" w:rsidR="009B3DFE" w:rsidRDefault="009B3DFE" w:rsidP="00950C54">
      <w:pPr>
        <w:pStyle w:val="3GPPAgreements"/>
        <w:numPr>
          <w:ilvl w:val="0"/>
          <w:numId w:val="11"/>
        </w:numPr>
      </w:pPr>
    </w:p>
    <w:p w14:paraId="089B3DE7" w14:textId="10FE763F" w:rsidR="00A33EB4" w:rsidRDefault="00A33EB4" w:rsidP="00950C54">
      <w:pPr>
        <w:pStyle w:val="3GPPAgreements"/>
        <w:numPr>
          <w:ilvl w:val="1"/>
          <w:numId w:val="11"/>
        </w:numPr>
        <w:rPr>
          <w:b/>
          <w:bCs/>
        </w:rPr>
      </w:pPr>
      <w:r>
        <w:rPr>
          <w:b/>
          <w:bCs/>
        </w:rPr>
        <w:t>For FG 15-3,</w:t>
      </w:r>
    </w:p>
    <w:p w14:paraId="2BA00EBE" w14:textId="3DC6A456" w:rsidR="00A33EB4" w:rsidRDefault="009B3DFE" w:rsidP="00950C54">
      <w:pPr>
        <w:pStyle w:val="3GPPAgreements"/>
        <w:numPr>
          <w:ilvl w:val="2"/>
          <w:numId w:val="11"/>
        </w:numPr>
        <w:rPr>
          <w:b/>
          <w:bCs/>
        </w:rPr>
      </w:pPr>
      <w:r>
        <w:rPr>
          <w:b/>
          <w:bCs/>
        </w:rPr>
        <w:t xml:space="preserve">Remove brackets in component #6 </w:t>
      </w:r>
      <w:r w:rsidR="00A33EB4">
        <w:rPr>
          <w:b/>
          <w:bCs/>
        </w:rPr>
        <w:t>and keep component #9</w:t>
      </w:r>
    </w:p>
    <w:p w14:paraId="558AA53E" w14:textId="7B5A2179" w:rsidR="009B3DFE" w:rsidRDefault="00A33EB4" w:rsidP="00950C54">
      <w:pPr>
        <w:pStyle w:val="3GPPAgreements"/>
        <w:numPr>
          <w:ilvl w:val="2"/>
          <w:numId w:val="11"/>
        </w:numPr>
        <w:rPr>
          <w:b/>
          <w:bCs/>
        </w:rPr>
      </w:pPr>
      <w:r>
        <w:rPr>
          <w:b/>
          <w:bCs/>
        </w:rPr>
        <w:t>D</w:t>
      </w:r>
      <w:r w:rsidR="009B3DFE">
        <w:rPr>
          <w:b/>
          <w:bCs/>
        </w:rPr>
        <w:t>elete component</w:t>
      </w:r>
      <w:r>
        <w:rPr>
          <w:b/>
          <w:bCs/>
        </w:rPr>
        <w:t>s</w:t>
      </w:r>
      <w:r w:rsidR="009B3DFE">
        <w:rPr>
          <w:b/>
          <w:bCs/>
        </w:rPr>
        <w:t xml:space="preserve"> #7</w:t>
      </w:r>
      <w:r>
        <w:rPr>
          <w:b/>
          <w:bCs/>
        </w:rPr>
        <w:t xml:space="preserve"> and #9</w:t>
      </w:r>
    </w:p>
    <w:p w14:paraId="14F29ED5" w14:textId="7C26E747" w:rsidR="009B3DFE" w:rsidRDefault="009B3DFE" w:rsidP="00AE54F0">
      <w:pPr>
        <w:pStyle w:val="3GPPText"/>
      </w:pPr>
    </w:p>
    <w:p w14:paraId="53289B38" w14:textId="156265BF" w:rsidR="00A33EB4" w:rsidRPr="0021476F" w:rsidRDefault="00A33EB4" w:rsidP="00A33EB4">
      <w:pPr>
        <w:pStyle w:val="3GPPText"/>
        <w:rPr>
          <w:u w:val="single"/>
        </w:rPr>
      </w:pPr>
      <w:r>
        <w:rPr>
          <w:u w:val="single"/>
        </w:rPr>
        <w:t>On s</w:t>
      </w:r>
      <w:r w:rsidRPr="0021476F">
        <w:rPr>
          <w:u w:val="single"/>
        </w:rPr>
        <w:t>upport</w:t>
      </w:r>
      <w:r>
        <w:rPr>
          <w:u w:val="single"/>
        </w:rPr>
        <w:t xml:space="preserve"> of</w:t>
      </w:r>
      <w:r w:rsidRPr="0021476F">
        <w:rPr>
          <w:u w:val="single"/>
        </w:rPr>
        <w:t xml:space="preserve"> 14-symbol SL slot</w:t>
      </w:r>
      <w:r>
        <w:rPr>
          <w:u w:val="single"/>
        </w:rPr>
        <w:t xml:space="preserve"> (component #8)</w:t>
      </w:r>
    </w:p>
    <w:p w14:paraId="57D79619" w14:textId="77777777" w:rsidR="00A33EB4" w:rsidRDefault="00A33EB4" w:rsidP="00A33EB4">
      <w:pPr>
        <w:pStyle w:val="3GPPText"/>
      </w:pPr>
      <w:r>
        <w:rPr>
          <w:rStyle w:val="3GPPTextChar"/>
        </w:rPr>
        <w:t xml:space="preserve">Considering forward compatibility aspects, </w:t>
      </w:r>
      <w:r>
        <w:t>we prefer UE to support subset of PSSCH symbols per slot including {7, 10, 14} symbols in case of Normal CP and {8, 12} symbols in case of extended CP.</w:t>
      </w:r>
    </w:p>
    <w:p w14:paraId="04A6265C" w14:textId="0FD30CC6" w:rsidR="00A33EB4" w:rsidRDefault="00A33EB4" w:rsidP="00A33EB4">
      <w:pPr>
        <w:pStyle w:val="3GPPText"/>
      </w:pPr>
      <w:r>
        <w:t>Regarding DMRS patterns it seems all patterns need to be supported</w:t>
      </w:r>
      <w:r w:rsidR="0000447C">
        <w:t>.</w:t>
      </w:r>
    </w:p>
    <w:p w14:paraId="751A52C3" w14:textId="77777777" w:rsidR="00A33EB4" w:rsidRDefault="00A33EB4" w:rsidP="00A33EB4">
      <w:pPr>
        <w:pStyle w:val="3GPPAgreements"/>
        <w:numPr>
          <w:ilvl w:val="0"/>
          <w:numId w:val="0"/>
        </w:numPr>
        <w:ind w:left="284" w:hanging="284"/>
        <w:rPr>
          <w:lang w:val="en-US"/>
        </w:rPr>
      </w:pPr>
    </w:p>
    <w:p w14:paraId="0DE5FDA7" w14:textId="77777777" w:rsidR="00A33EB4" w:rsidRDefault="00A33EB4" w:rsidP="00950C54">
      <w:pPr>
        <w:pStyle w:val="3GPPAgreements"/>
        <w:numPr>
          <w:ilvl w:val="0"/>
          <w:numId w:val="11"/>
        </w:numPr>
      </w:pPr>
    </w:p>
    <w:p w14:paraId="7D93DD73" w14:textId="77777777" w:rsidR="00DE4969" w:rsidRPr="005A313C" w:rsidRDefault="00DE4969" w:rsidP="00DE4969">
      <w:pPr>
        <w:pStyle w:val="3GPPAgreements"/>
        <w:numPr>
          <w:ilvl w:val="1"/>
          <w:numId w:val="11"/>
        </w:numPr>
        <w:rPr>
          <w:b/>
          <w:bCs/>
        </w:rPr>
      </w:pPr>
      <w:r w:rsidRPr="005A313C">
        <w:rPr>
          <w:b/>
          <w:bCs/>
          <w:lang w:val="en-US"/>
        </w:rPr>
        <w:t xml:space="preserve">UE supports </w:t>
      </w:r>
      <w:r w:rsidRPr="005A313C">
        <w:rPr>
          <w:b/>
          <w:bCs/>
        </w:rPr>
        <w:t xml:space="preserve">{7, 10, 14} </w:t>
      </w:r>
      <w:r>
        <w:rPr>
          <w:b/>
          <w:bCs/>
        </w:rPr>
        <w:t>available SL</w:t>
      </w:r>
      <w:r w:rsidRPr="005A313C">
        <w:rPr>
          <w:b/>
          <w:bCs/>
        </w:rPr>
        <w:t xml:space="preserve"> symbols </w:t>
      </w:r>
      <w:r>
        <w:rPr>
          <w:b/>
          <w:bCs/>
        </w:rPr>
        <w:t xml:space="preserve">in a slot </w:t>
      </w:r>
      <w:r w:rsidRPr="005A313C">
        <w:rPr>
          <w:b/>
          <w:bCs/>
        </w:rPr>
        <w:t>in case of Normal CP and {8, 12} symbols in case of extended CP</w:t>
      </w:r>
    </w:p>
    <w:p w14:paraId="2CA389DA" w14:textId="77777777" w:rsidR="00DE4969" w:rsidRDefault="00DE4969" w:rsidP="00DE4969">
      <w:pPr>
        <w:pStyle w:val="3GPPAgreements"/>
        <w:numPr>
          <w:ilvl w:val="2"/>
          <w:numId w:val="11"/>
        </w:numPr>
        <w:rPr>
          <w:b/>
          <w:bCs/>
        </w:rPr>
      </w:pPr>
      <w:r>
        <w:rPr>
          <w:b/>
          <w:bCs/>
        </w:rPr>
        <w:t>UE is expected to support all DMRS patterns corresponding to number of PSSCH symbols</w:t>
      </w:r>
    </w:p>
    <w:p w14:paraId="1945F551" w14:textId="77777777" w:rsidR="00A33EB4" w:rsidRDefault="00A33EB4" w:rsidP="00A33EB4">
      <w:pPr>
        <w:pStyle w:val="3GPPText"/>
        <w:rPr>
          <w:lang w:val="en-GB"/>
        </w:rPr>
      </w:pPr>
    </w:p>
    <w:p w14:paraId="2BE0E04C" w14:textId="77777777" w:rsidR="00A33EB4" w:rsidRPr="00771799" w:rsidRDefault="00A33EB4" w:rsidP="00A33EB4">
      <w:pPr>
        <w:pStyle w:val="3GPPText"/>
        <w:rPr>
          <w:u w:val="single"/>
          <w:lang w:val="en-GB"/>
        </w:rPr>
      </w:pPr>
      <w:r w:rsidRPr="00771799">
        <w:rPr>
          <w:u w:val="single"/>
          <w:lang w:val="en-GB"/>
        </w:rPr>
        <w:t>OLPC based on DL pathloss</w:t>
      </w:r>
    </w:p>
    <w:p w14:paraId="6D097C1A" w14:textId="1F669609" w:rsidR="00A33EB4" w:rsidRPr="0021054D" w:rsidRDefault="00A33EB4" w:rsidP="00697A96">
      <w:pPr>
        <w:jc w:val="both"/>
        <w:rPr>
          <w:rFonts w:eastAsia="Malgun Gothic"/>
          <w:sz w:val="22"/>
          <w:szCs w:val="22"/>
          <w:lang w:eastAsia="ko-KR"/>
        </w:rPr>
      </w:pPr>
      <w:r w:rsidRPr="0021054D">
        <w:rPr>
          <w:rFonts w:eastAsia="Malgun Gothic"/>
          <w:sz w:val="22"/>
          <w:szCs w:val="22"/>
          <w:lang w:eastAsia="ko-KR"/>
        </w:rPr>
        <w:t xml:space="preserve">DL pathloss based PC should be basic for Mode </w:t>
      </w:r>
      <w:r w:rsidR="00C61C86">
        <w:rPr>
          <w:rFonts w:eastAsia="Malgun Gothic"/>
          <w:sz w:val="22"/>
          <w:szCs w:val="22"/>
          <w:lang w:eastAsia="ko-KR"/>
        </w:rPr>
        <w:t>1 and Mode 2</w:t>
      </w:r>
      <w:r w:rsidRPr="0021054D">
        <w:rPr>
          <w:rFonts w:eastAsia="Malgun Gothic"/>
          <w:sz w:val="22"/>
          <w:szCs w:val="22"/>
          <w:lang w:eastAsia="ko-KR"/>
        </w:rPr>
        <w:t>, since it is considered an important mechanism for in-band and adjacent band interference control for co-existence</w:t>
      </w:r>
      <w:r w:rsidR="00C61C86">
        <w:rPr>
          <w:rFonts w:eastAsia="Malgun Gothic"/>
          <w:sz w:val="22"/>
          <w:szCs w:val="22"/>
          <w:lang w:eastAsia="ko-KR"/>
        </w:rPr>
        <w:t>.</w:t>
      </w:r>
    </w:p>
    <w:p w14:paraId="1FEAF000" w14:textId="77777777" w:rsidR="00A33EB4" w:rsidRDefault="00A33EB4" w:rsidP="00A33EB4">
      <w:pPr>
        <w:pStyle w:val="3GPPAgreements"/>
        <w:numPr>
          <w:ilvl w:val="0"/>
          <w:numId w:val="0"/>
        </w:numPr>
        <w:ind w:left="284" w:hanging="284"/>
        <w:rPr>
          <w:lang w:val="en-US"/>
        </w:rPr>
      </w:pPr>
    </w:p>
    <w:p w14:paraId="130601E6" w14:textId="77777777" w:rsidR="00A33EB4" w:rsidRDefault="00A33EB4" w:rsidP="00950C54">
      <w:pPr>
        <w:pStyle w:val="3GPPAgreements"/>
        <w:numPr>
          <w:ilvl w:val="0"/>
          <w:numId w:val="11"/>
        </w:numPr>
      </w:pPr>
    </w:p>
    <w:p w14:paraId="68839C7C" w14:textId="243D2404" w:rsidR="00A33EB4" w:rsidRPr="00771799" w:rsidRDefault="00A33EB4" w:rsidP="00950C54">
      <w:pPr>
        <w:pStyle w:val="3GPPAgreements"/>
        <w:numPr>
          <w:ilvl w:val="1"/>
          <w:numId w:val="11"/>
        </w:numPr>
        <w:rPr>
          <w:b/>
          <w:bCs/>
        </w:rPr>
      </w:pPr>
      <w:r>
        <w:rPr>
          <w:b/>
          <w:bCs/>
          <w:lang w:val="en-US"/>
        </w:rPr>
        <w:lastRenderedPageBreak/>
        <w:t>Keep component #</w:t>
      </w:r>
      <w:r w:rsidR="004D2D64">
        <w:rPr>
          <w:b/>
          <w:bCs/>
          <w:lang w:val="en-US"/>
        </w:rPr>
        <w:t>11</w:t>
      </w:r>
      <w:r>
        <w:rPr>
          <w:b/>
          <w:bCs/>
          <w:lang w:val="en-US"/>
        </w:rPr>
        <w:t xml:space="preserve"> in FG 15-</w:t>
      </w:r>
      <w:r w:rsidR="004D2D64">
        <w:rPr>
          <w:b/>
          <w:bCs/>
          <w:lang w:val="en-US"/>
        </w:rPr>
        <w:t>3</w:t>
      </w:r>
    </w:p>
    <w:p w14:paraId="557A6D45" w14:textId="77777777" w:rsidR="009B3DFE" w:rsidRPr="00A22253" w:rsidRDefault="009B3DFE" w:rsidP="00A22253">
      <w:pPr>
        <w:pStyle w:val="3GPPText"/>
        <w:rPr>
          <w:lang w:val="en-GB"/>
        </w:rPr>
      </w:pPr>
    </w:p>
    <w:p w14:paraId="5F23BE2D" w14:textId="60FB616B" w:rsidR="000746B8" w:rsidRDefault="000746B8" w:rsidP="00A23374">
      <w:pPr>
        <w:pStyle w:val="3GPPH2"/>
        <w:tabs>
          <w:tab w:val="clear" w:pos="576"/>
          <w:tab w:val="left" w:pos="567"/>
        </w:tabs>
        <w:spacing w:before="120"/>
        <w:ind w:left="0" w:firstLine="0"/>
        <w:rPr>
          <w:lang w:val="en-US"/>
        </w:rPr>
      </w:pPr>
      <w:r w:rsidRPr="00310C84">
        <w:rPr>
          <w:lang w:val="en-US"/>
        </w:rPr>
        <w:t>15-</w:t>
      </w:r>
      <w:r w:rsidRPr="00660694">
        <w:rPr>
          <w:lang w:val="en-US"/>
        </w:rPr>
        <w:t>4</w:t>
      </w:r>
      <w:r w:rsidR="00660694">
        <w:rPr>
          <w:lang w:val="en-US"/>
        </w:rPr>
        <w:t xml:space="preserve"> </w:t>
      </w:r>
      <w:r w:rsidR="00660694" w:rsidRPr="00660694">
        <w:rPr>
          <w:lang w:val="en-US"/>
        </w:rPr>
        <w:t>Synchronization</w:t>
      </w:r>
      <w:r w:rsidR="00660694" w:rsidRPr="000F52F3">
        <w:rPr>
          <w:rFonts w:ascii="Times New Roman" w:hAnsi="Times New Roman"/>
          <w:color w:val="000000"/>
          <w:sz w:val="16"/>
          <w:szCs w:val="16"/>
        </w:rPr>
        <w:t xml:space="preserve"> </w:t>
      </w:r>
      <w:r w:rsidR="00660694" w:rsidRPr="00660694">
        <w:rPr>
          <w:lang w:val="en-US"/>
        </w:rPr>
        <w:t xml:space="preserve">sources for NR </w:t>
      </w:r>
      <w:proofErr w:type="spellStart"/>
      <w:r w:rsidR="00660694" w:rsidRPr="00660694">
        <w:rPr>
          <w:lang w:val="en-US"/>
        </w:rPr>
        <w:t>sidelink</w:t>
      </w:r>
      <w:proofErr w:type="spellEnd"/>
    </w:p>
    <w:p w14:paraId="5A704C4E" w14:textId="5C33A59C" w:rsidR="004D2D64" w:rsidRDefault="004D2D64" w:rsidP="004D2D64">
      <w:pPr>
        <w:pStyle w:val="3GPPText"/>
      </w:pPr>
      <w:r>
        <w:t>The FG 15-4 is currently described by the following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45"/>
        <w:gridCol w:w="1561"/>
        <w:gridCol w:w="3457"/>
        <w:gridCol w:w="2561"/>
        <w:gridCol w:w="1604"/>
      </w:tblGrid>
      <w:tr w:rsidR="000746B8" w:rsidRPr="000F52F3" w14:paraId="1A3BB040" w14:textId="77777777" w:rsidTr="005A313C">
        <w:tc>
          <w:tcPr>
            <w:tcW w:w="0" w:type="auto"/>
            <w:shd w:val="clear" w:color="auto" w:fill="auto"/>
          </w:tcPr>
          <w:p w14:paraId="51C3DA0C"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15-4</w:t>
            </w:r>
          </w:p>
        </w:tc>
        <w:tc>
          <w:tcPr>
            <w:tcW w:w="0" w:type="auto"/>
            <w:shd w:val="clear" w:color="auto" w:fill="auto"/>
          </w:tcPr>
          <w:p w14:paraId="6190D127"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Synchronization sources for NR </w:t>
            </w:r>
            <w:proofErr w:type="spellStart"/>
            <w:r w:rsidRPr="000F52F3">
              <w:rPr>
                <w:rFonts w:ascii="Times New Roman" w:hAnsi="Times New Roman"/>
                <w:color w:val="000000"/>
                <w:sz w:val="16"/>
                <w:szCs w:val="16"/>
              </w:rPr>
              <w:t>sidelink</w:t>
            </w:r>
            <w:proofErr w:type="spellEnd"/>
          </w:p>
        </w:tc>
        <w:tc>
          <w:tcPr>
            <w:tcW w:w="0" w:type="auto"/>
            <w:shd w:val="clear" w:color="auto" w:fill="auto"/>
          </w:tcPr>
          <w:p w14:paraId="0BB4BA5C"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receive S-SSB in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if it supports 15-1.</w:t>
            </w:r>
          </w:p>
          <w:p w14:paraId="2F5E1232"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2) UE can transmit S-SSB in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if it supports 15-2 or 15-3.</w:t>
            </w:r>
          </w:p>
          <w:p w14:paraId="46ECD989"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3) UE supports GNSS and </w:t>
            </w:r>
            <w:proofErr w:type="spellStart"/>
            <w:r w:rsidRPr="000F52F3">
              <w:rPr>
                <w:rFonts w:ascii="Times New Roman" w:hAnsi="Times New Roman"/>
                <w:color w:val="000000"/>
                <w:sz w:val="16"/>
                <w:szCs w:val="16"/>
              </w:rPr>
              <w:t>SyncRef</w:t>
            </w:r>
            <w:proofErr w:type="spellEnd"/>
            <w:r w:rsidRPr="000F52F3">
              <w:rPr>
                <w:rFonts w:ascii="Times New Roman" w:hAnsi="Times New Roman"/>
                <w:color w:val="000000"/>
                <w:sz w:val="16"/>
                <w:szCs w:val="16"/>
              </w:rPr>
              <w:t xml:space="preserve"> UE as the synchronization reference according to the synchronization procedure with </w:t>
            </w:r>
            <w:proofErr w:type="spellStart"/>
            <w:r w:rsidRPr="000F52F3">
              <w:rPr>
                <w:rFonts w:ascii="Times New Roman" w:hAnsi="Times New Roman"/>
                <w:color w:val="000000"/>
                <w:sz w:val="16"/>
                <w:szCs w:val="16"/>
              </w:rPr>
              <w:t>sl-SyncPriority</w:t>
            </w:r>
            <w:proofErr w:type="spellEnd"/>
            <w:r w:rsidRPr="000F52F3">
              <w:rPr>
                <w:rFonts w:ascii="Times New Roman" w:hAnsi="Times New Roman"/>
                <w:color w:val="000000"/>
                <w:sz w:val="16"/>
                <w:szCs w:val="16"/>
              </w:rPr>
              <w:t xml:space="preserve"> set to GNSS and </w:t>
            </w:r>
            <w:proofErr w:type="spellStart"/>
            <w:r w:rsidRPr="000F52F3">
              <w:rPr>
                <w:rFonts w:ascii="Times New Roman" w:hAnsi="Times New Roman"/>
                <w:color w:val="000000"/>
                <w:sz w:val="16"/>
                <w:szCs w:val="16"/>
              </w:rPr>
              <w:t>sl-NbAsSync</w:t>
            </w:r>
            <w:proofErr w:type="spellEnd"/>
            <w:r w:rsidRPr="000F52F3">
              <w:rPr>
                <w:rFonts w:ascii="Times New Roman" w:hAnsi="Times New Roman"/>
                <w:color w:val="000000"/>
                <w:sz w:val="16"/>
                <w:szCs w:val="16"/>
              </w:rPr>
              <w:t xml:space="preserve"> set to false.</w:t>
            </w:r>
          </w:p>
          <w:p w14:paraId="076240A7"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4) UE can transmit or receive NR </w:t>
            </w: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 xml:space="preserve"> based on the synchronization to an </w:t>
            </w:r>
            <w:proofErr w:type="spellStart"/>
            <w:r w:rsidRPr="000F52F3">
              <w:rPr>
                <w:rFonts w:ascii="Times New Roman" w:eastAsia="Malgun Gothic" w:hAnsi="Times New Roman"/>
                <w:color w:val="000000"/>
                <w:sz w:val="16"/>
                <w:szCs w:val="16"/>
                <w:lang w:eastAsia="ko-KR"/>
              </w:rPr>
              <w:t>gNB</w:t>
            </w:r>
            <w:proofErr w:type="spellEnd"/>
          </w:p>
          <w:p w14:paraId="5F56FF03"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5) UE additionally supports </w:t>
            </w:r>
            <w:proofErr w:type="spellStart"/>
            <w:r w:rsidRPr="000F52F3">
              <w:rPr>
                <w:rFonts w:ascii="Times New Roman" w:eastAsia="Malgun Gothic" w:hAnsi="Times New Roman"/>
                <w:color w:val="000000"/>
                <w:sz w:val="16"/>
                <w:szCs w:val="16"/>
                <w:lang w:eastAsia="ko-KR"/>
              </w:rPr>
              <w:t>gNB</w:t>
            </w:r>
            <w:proofErr w:type="spellEnd"/>
            <w:r w:rsidRPr="000F52F3">
              <w:rPr>
                <w:rFonts w:ascii="Times New Roman" w:eastAsia="Malgun Gothic" w:hAnsi="Times New Roman"/>
                <w:color w:val="000000"/>
                <w:sz w:val="16"/>
                <w:szCs w:val="16"/>
                <w:lang w:eastAsia="ko-KR"/>
              </w:rPr>
              <w:t xml:space="preserve">, GNSS and </w:t>
            </w:r>
            <w:proofErr w:type="spellStart"/>
            <w:r w:rsidRPr="000F52F3">
              <w:rPr>
                <w:rFonts w:ascii="Times New Roman" w:eastAsia="Malgun Gothic" w:hAnsi="Times New Roman"/>
                <w:color w:val="000000"/>
                <w:sz w:val="16"/>
                <w:szCs w:val="16"/>
                <w:lang w:eastAsia="ko-KR"/>
              </w:rPr>
              <w:t>SyncRef</w:t>
            </w:r>
            <w:proofErr w:type="spellEnd"/>
            <w:r w:rsidRPr="000F52F3">
              <w:rPr>
                <w:rFonts w:ascii="Times New Roman" w:eastAsia="Malgun Gothic" w:hAnsi="Times New Roman"/>
                <w:color w:val="000000"/>
                <w:sz w:val="16"/>
                <w:szCs w:val="16"/>
                <w:lang w:eastAsia="ko-KR"/>
              </w:rPr>
              <w:t xml:space="preserve"> UE as the synchronization reference according to the synchronization procedure with </w:t>
            </w:r>
            <w:proofErr w:type="spellStart"/>
            <w:r w:rsidRPr="000F52F3">
              <w:rPr>
                <w:rFonts w:ascii="Times New Roman" w:eastAsia="Malgun Gothic" w:hAnsi="Times New Roman"/>
                <w:color w:val="000000"/>
                <w:sz w:val="16"/>
                <w:szCs w:val="16"/>
                <w:lang w:eastAsia="ko-KR"/>
              </w:rPr>
              <w:t>sl-SyncPriority</w:t>
            </w:r>
            <w:proofErr w:type="spellEnd"/>
            <w:r w:rsidRPr="000F52F3">
              <w:rPr>
                <w:rFonts w:ascii="Times New Roman" w:eastAsia="Malgun Gothic" w:hAnsi="Times New Roman"/>
                <w:color w:val="000000"/>
                <w:sz w:val="16"/>
                <w:szCs w:val="16"/>
                <w:lang w:eastAsia="ko-KR"/>
              </w:rPr>
              <w:t xml:space="preserve"> set to </w:t>
            </w:r>
            <w:proofErr w:type="spellStart"/>
            <w:r w:rsidRPr="000F52F3">
              <w:rPr>
                <w:rFonts w:ascii="Times New Roman" w:eastAsia="Malgun Gothic" w:hAnsi="Times New Roman"/>
                <w:color w:val="000000"/>
                <w:sz w:val="16"/>
                <w:szCs w:val="16"/>
                <w:lang w:eastAsia="ko-KR"/>
              </w:rPr>
              <w:t>gnbEnb</w:t>
            </w:r>
            <w:proofErr w:type="spellEnd"/>
            <w:r w:rsidRPr="000F52F3">
              <w:rPr>
                <w:rFonts w:ascii="Times New Roman" w:eastAsia="Malgun Gothic" w:hAnsi="Times New Roman"/>
                <w:color w:val="000000"/>
                <w:sz w:val="16"/>
                <w:szCs w:val="16"/>
                <w:lang w:eastAsia="ko-KR"/>
              </w:rPr>
              <w:t>.</w:t>
            </w:r>
          </w:p>
          <w:p w14:paraId="278206B5" w14:textId="77777777" w:rsidR="000746B8" w:rsidRPr="000F52F3" w:rsidRDefault="000746B8" w:rsidP="005A313C">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 xml:space="preserve">6) UE additionally supports </w:t>
            </w:r>
            <w:proofErr w:type="spellStart"/>
            <w:r w:rsidRPr="000F52F3">
              <w:rPr>
                <w:rFonts w:ascii="Times New Roman" w:eastAsia="Malgun Gothic" w:hAnsi="Times New Roman"/>
                <w:color w:val="000000"/>
                <w:sz w:val="16"/>
                <w:szCs w:val="16"/>
                <w:lang w:eastAsia="ko-KR"/>
              </w:rPr>
              <w:t>gNB</w:t>
            </w:r>
            <w:proofErr w:type="spellEnd"/>
            <w:r w:rsidRPr="000F52F3">
              <w:rPr>
                <w:rFonts w:ascii="Times New Roman" w:eastAsia="Malgun Gothic" w:hAnsi="Times New Roman"/>
                <w:color w:val="000000"/>
                <w:sz w:val="16"/>
                <w:szCs w:val="16"/>
                <w:lang w:eastAsia="ko-KR"/>
              </w:rPr>
              <w:t xml:space="preserve">, GNSS and </w:t>
            </w:r>
            <w:proofErr w:type="spellStart"/>
            <w:r w:rsidRPr="000F52F3">
              <w:rPr>
                <w:rFonts w:ascii="Times New Roman" w:eastAsia="Malgun Gothic" w:hAnsi="Times New Roman"/>
                <w:color w:val="000000"/>
                <w:sz w:val="16"/>
                <w:szCs w:val="16"/>
                <w:lang w:eastAsia="ko-KR"/>
              </w:rPr>
              <w:t>SyncRef</w:t>
            </w:r>
            <w:proofErr w:type="spellEnd"/>
            <w:r w:rsidRPr="000F52F3">
              <w:rPr>
                <w:rFonts w:ascii="Times New Roman" w:eastAsia="Malgun Gothic" w:hAnsi="Times New Roman"/>
                <w:color w:val="000000"/>
                <w:sz w:val="16"/>
                <w:szCs w:val="16"/>
                <w:lang w:eastAsia="ko-KR"/>
              </w:rPr>
              <w:t xml:space="preserve"> UE as the synchronization reference according to the synchronization procedure with </w:t>
            </w:r>
            <w:proofErr w:type="spellStart"/>
            <w:r w:rsidRPr="000F52F3">
              <w:rPr>
                <w:rFonts w:ascii="Times New Roman" w:eastAsia="Malgun Gothic" w:hAnsi="Times New Roman"/>
                <w:color w:val="000000"/>
                <w:sz w:val="16"/>
                <w:szCs w:val="16"/>
                <w:lang w:eastAsia="ko-KR"/>
              </w:rPr>
              <w:t>sl-SyncPriority</w:t>
            </w:r>
            <w:proofErr w:type="spellEnd"/>
            <w:r w:rsidRPr="000F52F3">
              <w:rPr>
                <w:rFonts w:ascii="Times New Roman" w:eastAsia="Malgun Gothic" w:hAnsi="Times New Roman"/>
                <w:color w:val="000000"/>
                <w:sz w:val="16"/>
                <w:szCs w:val="16"/>
                <w:lang w:eastAsia="ko-KR"/>
              </w:rPr>
              <w:t xml:space="preserve"> set to GNSS and </w:t>
            </w:r>
            <w:proofErr w:type="spellStart"/>
            <w:r w:rsidRPr="000F52F3">
              <w:rPr>
                <w:rFonts w:ascii="Times New Roman" w:eastAsia="Malgun Gothic" w:hAnsi="Times New Roman"/>
                <w:color w:val="000000"/>
                <w:sz w:val="16"/>
                <w:szCs w:val="16"/>
                <w:lang w:eastAsia="ko-KR"/>
              </w:rPr>
              <w:t>sl-NbAsSync</w:t>
            </w:r>
            <w:proofErr w:type="spellEnd"/>
            <w:r w:rsidRPr="000F52F3">
              <w:rPr>
                <w:rFonts w:ascii="Times New Roman" w:eastAsia="Malgun Gothic" w:hAnsi="Times New Roman"/>
                <w:color w:val="000000"/>
                <w:sz w:val="16"/>
                <w:szCs w:val="16"/>
                <w:lang w:eastAsia="ko-KR"/>
              </w:rPr>
              <w:t xml:space="preserve"> set to true.</w:t>
            </w:r>
          </w:p>
          <w:p w14:paraId="424827D1" w14:textId="77777777" w:rsidR="000746B8" w:rsidRPr="000F52F3" w:rsidRDefault="000746B8" w:rsidP="005A313C">
            <w:pPr>
              <w:pStyle w:val="TAL"/>
              <w:rPr>
                <w:rFonts w:ascii="Times New Roman" w:hAnsi="Times New Roman"/>
                <w:color w:val="000000"/>
                <w:sz w:val="16"/>
                <w:szCs w:val="16"/>
              </w:rPr>
            </w:pPr>
          </w:p>
        </w:tc>
        <w:tc>
          <w:tcPr>
            <w:tcW w:w="0" w:type="auto"/>
            <w:shd w:val="clear" w:color="auto" w:fill="auto"/>
          </w:tcPr>
          <w:p w14:paraId="545D923A"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This is the basic FG for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w:t>
            </w:r>
          </w:p>
          <w:p w14:paraId="24BF9B81" w14:textId="77777777" w:rsidR="000746B8" w:rsidRPr="000F52F3" w:rsidRDefault="000746B8" w:rsidP="005A313C">
            <w:pPr>
              <w:pStyle w:val="TAL"/>
              <w:rPr>
                <w:rFonts w:ascii="Times New Roman" w:hAnsi="Times New Roman"/>
                <w:color w:val="000000"/>
                <w:sz w:val="16"/>
                <w:szCs w:val="16"/>
              </w:rPr>
            </w:pPr>
          </w:p>
          <w:p w14:paraId="65BD74EF"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Note: configuration by NR </w:t>
            </w:r>
            <w:proofErr w:type="spellStart"/>
            <w:r w:rsidRPr="000F52F3">
              <w:rPr>
                <w:rFonts w:ascii="Times New Roman" w:hAnsi="Times New Roman"/>
                <w:color w:val="000000"/>
                <w:sz w:val="16"/>
                <w:szCs w:val="16"/>
                <w:lang w:eastAsia="zh-CN"/>
              </w:rPr>
              <w:t>Uu</w:t>
            </w:r>
            <w:proofErr w:type="spellEnd"/>
            <w:r w:rsidRPr="000F52F3">
              <w:rPr>
                <w:rFonts w:ascii="Times New Roman" w:hAnsi="Times New Roman"/>
                <w:color w:val="000000"/>
                <w:sz w:val="16"/>
                <w:szCs w:val="16"/>
                <w:lang w:eastAsia="zh-CN"/>
              </w:rPr>
              <w:t xml:space="preserve"> is not required to be supported in a band indicated with only the PC5 interface in 38.101-1 Table 5.2E-1</w:t>
            </w:r>
          </w:p>
          <w:p w14:paraId="303BE332" w14:textId="77777777" w:rsidR="000746B8" w:rsidRPr="000F52F3" w:rsidRDefault="000746B8" w:rsidP="005A313C">
            <w:pPr>
              <w:pStyle w:val="TAL"/>
              <w:rPr>
                <w:rFonts w:ascii="Times New Roman" w:hAnsi="Times New Roman"/>
                <w:color w:val="000000"/>
                <w:sz w:val="16"/>
                <w:szCs w:val="16"/>
              </w:rPr>
            </w:pPr>
          </w:p>
          <w:p w14:paraId="0487BE00"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4 is not required to be supported in a band indicated with only the PC5 interface in 38.101-1 Table 5.2E-1</w:t>
            </w:r>
          </w:p>
          <w:p w14:paraId="6690A864" w14:textId="77777777" w:rsidR="000746B8" w:rsidRPr="000F52F3" w:rsidRDefault="000746B8" w:rsidP="005A313C">
            <w:pPr>
              <w:pStyle w:val="TAL"/>
              <w:rPr>
                <w:rFonts w:ascii="Times New Roman" w:hAnsi="Times New Roman"/>
                <w:color w:val="000000"/>
                <w:sz w:val="16"/>
                <w:szCs w:val="16"/>
              </w:rPr>
            </w:pPr>
          </w:p>
          <w:p w14:paraId="5698EC7A" w14:textId="77777777" w:rsidR="000746B8" w:rsidRPr="000F52F3" w:rsidRDefault="000746B8" w:rsidP="005A313C">
            <w:pPr>
              <w:pStyle w:val="TAL"/>
              <w:rPr>
                <w:rFonts w:ascii="Times New Roman" w:hAnsi="Times New Roman"/>
                <w:color w:val="000000"/>
                <w:sz w:val="16"/>
                <w:szCs w:val="16"/>
              </w:rPr>
            </w:pPr>
          </w:p>
          <w:p w14:paraId="43B4F097"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5 is not required to be supported in a band indicated with only the PC5 interface in 38.101-1 Table 5.2E-1</w:t>
            </w:r>
          </w:p>
          <w:p w14:paraId="0F7EBCC1" w14:textId="77777777" w:rsidR="000746B8" w:rsidRPr="000F52F3" w:rsidRDefault="000746B8" w:rsidP="005A313C">
            <w:pPr>
              <w:pStyle w:val="TAL"/>
              <w:rPr>
                <w:rFonts w:ascii="Times New Roman" w:hAnsi="Times New Roman"/>
                <w:color w:val="000000"/>
                <w:sz w:val="16"/>
                <w:szCs w:val="16"/>
              </w:rPr>
            </w:pPr>
          </w:p>
          <w:p w14:paraId="0C1C012C" w14:textId="77777777" w:rsidR="000746B8" w:rsidRPr="000F52F3" w:rsidRDefault="000746B8" w:rsidP="005A313C">
            <w:pPr>
              <w:pStyle w:val="TAL"/>
              <w:rPr>
                <w:rFonts w:ascii="Times New Roman" w:hAnsi="Times New Roman"/>
                <w:color w:val="000000"/>
                <w:sz w:val="16"/>
                <w:szCs w:val="16"/>
              </w:rPr>
            </w:pPr>
          </w:p>
          <w:p w14:paraId="2965AC48"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lang w:eastAsia="zh-CN"/>
              </w:rPr>
              <w:t>Note: Component 6 is not required to be supported in a band indicated with only the PC5 interface in 38.101-1 Table 5.2E-1</w:t>
            </w:r>
          </w:p>
        </w:tc>
        <w:tc>
          <w:tcPr>
            <w:tcW w:w="0" w:type="auto"/>
            <w:shd w:val="clear" w:color="auto" w:fill="auto"/>
          </w:tcPr>
          <w:p w14:paraId="3C8F21F2"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p w14:paraId="5A1607F2"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For UE supports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UE must indicate this FG is supported.</w:t>
            </w:r>
          </w:p>
        </w:tc>
      </w:tr>
    </w:tbl>
    <w:p w14:paraId="66337531" w14:textId="44653E05" w:rsidR="000746B8" w:rsidRDefault="000746B8" w:rsidP="000746B8"/>
    <w:p w14:paraId="7B091251" w14:textId="3CB0A92D" w:rsidR="004D2D64" w:rsidRDefault="004D2D64" w:rsidP="004D2D64">
      <w:pPr>
        <w:pStyle w:val="3GPPText"/>
      </w:pPr>
      <w:r>
        <w:t xml:space="preserve">Our initial preference was to split FG into the following FGs and there are good reasons for that as explained in </w:t>
      </w:r>
      <w:r>
        <w:rPr>
          <w:rFonts w:ascii="Arial" w:hAnsi="Arial" w:cs="Arial"/>
          <w:b/>
          <w:sz w:val="24"/>
        </w:rPr>
        <w:fldChar w:fldCharType="begin"/>
      </w:r>
      <w:r>
        <w:instrText xml:space="preserve"> REF _Ref40449233 \n \h </w:instrText>
      </w:r>
      <w:r>
        <w:rPr>
          <w:rFonts w:ascii="Arial" w:hAnsi="Arial" w:cs="Arial"/>
          <w:b/>
          <w:sz w:val="24"/>
        </w:rPr>
      </w:r>
      <w:r>
        <w:rPr>
          <w:rFonts w:ascii="Arial" w:hAnsi="Arial" w:cs="Arial"/>
          <w:b/>
          <w:sz w:val="24"/>
        </w:rPr>
        <w:fldChar w:fldCharType="separate"/>
      </w:r>
      <w:r>
        <w:t>[2]</w:t>
      </w:r>
      <w:r>
        <w:rPr>
          <w:rFonts w:ascii="Arial" w:hAnsi="Arial" w:cs="Arial"/>
          <w:b/>
          <w:sz w:val="24"/>
        </w:rPr>
        <w:fldChar w:fldCharType="end"/>
      </w:r>
      <w:r>
        <w:t xml:space="preserve">: </w:t>
      </w:r>
    </w:p>
    <w:p w14:paraId="63F35602" w14:textId="77777777" w:rsidR="004D2D64" w:rsidRDefault="004D2D64" w:rsidP="004D2D64">
      <w:pPr>
        <w:pStyle w:val="3GPPAgreements"/>
        <w:rPr>
          <w:rFonts w:eastAsia="Malgun Gothic"/>
          <w:lang w:eastAsia="ko-KR"/>
        </w:rPr>
      </w:pPr>
      <w:r w:rsidRPr="003916D8">
        <w:t>GNSS as a SL sync source</w:t>
      </w:r>
      <w:r w:rsidRPr="004D2D64">
        <w:rPr>
          <w:rFonts w:eastAsia="Malgun Gothic"/>
          <w:lang w:eastAsia="ko-KR"/>
        </w:rPr>
        <w:t xml:space="preserve"> </w:t>
      </w:r>
    </w:p>
    <w:p w14:paraId="442D5128" w14:textId="39272DF9" w:rsidR="004D2D64" w:rsidRDefault="004D2D64" w:rsidP="004D2D64">
      <w:pPr>
        <w:pStyle w:val="3GPPAgreements"/>
        <w:rPr>
          <w:rFonts w:eastAsia="Malgun Gothic"/>
          <w:lang w:eastAsia="ko-KR"/>
        </w:rPr>
      </w:pPr>
      <w:r w:rsidRPr="003916D8">
        <w:rPr>
          <w:rFonts w:eastAsia="Malgun Gothic"/>
          <w:lang w:val="en-US" w:eastAsia="ko-KR"/>
        </w:rPr>
        <w:t>g</w:t>
      </w:r>
      <w:r w:rsidRPr="003916D8">
        <w:rPr>
          <w:rFonts w:eastAsia="Malgun Gothic"/>
          <w:lang w:eastAsia="ko-KR"/>
        </w:rPr>
        <w:t>NB as a SL sync source</w:t>
      </w:r>
    </w:p>
    <w:p w14:paraId="2F1B7DAE" w14:textId="01F2B863" w:rsidR="004D2D64" w:rsidRDefault="004D2D64" w:rsidP="004D2D64">
      <w:pPr>
        <w:pStyle w:val="3GPPAgreements"/>
      </w:pPr>
      <w:proofErr w:type="spellStart"/>
      <w:r w:rsidRPr="003916D8">
        <w:t>eNB</w:t>
      </w:r>
      <w:proofErr w:type="spellEnd"/>
      <w:r w:rsidRPr="003916D8">
        <w:t xml:space="preserve"> as a SL sync source</w:t>
      </w:r>
    </w:p>
    <w:p w14:paraId="57984F15" w14:textId="73770C87" w:rsidR="004D2D64" w:rsidRDefault="004D2D64" w:rsidP="004D2D64">
      <w:pPr>
        <w:pStyle w:val="3GPPAgreements"/>
      </w:pPr>
      <w:r w:rsidRPr="003916D8">
        <w:t>SLSS TX based on GNSS reference</w:t>
      </w:r>
    </w:p>
    <w:p w14:paraId="39289081" w14:textId="75846FFC" w:rsidR="004D2D64" w:rsidRDefault="004D2D64" w:rsidP="004D2D64">
      <w:pPr>
        <w:pStyle w:val="3GPPAgreements"/>
      </w:pPr>
      <w:r w:rsidRPr="003916D8">
        <w:t xml:space="preserve">SLSS TX based on </w:t>
      </w:r>
      <w:proofErr w:type="spellStart"/>
      <w:r w:rsidRPr="003916D8">
        <w:t>gNB</w:t>
      </w:r>
      <w:proofErr w:type="spellEnd"/>
      <w:r w:rsidRPr="003916D8">
        <w:t xml:space="preserve"> reference</w:t>
      </w:r>
    </w:p>
    <w:p w14:paraId="74C91C4A" w14:textId="61FFC112" w:rsidR="004D2D64" w:rsidRDefault="004D2D64" w:rsidP="004D2D64">
      <w:pPr>
        <w:pStyle w:val="3GPPAgreements"/>
      </w:pPr>
      <w:r w:rsidRPr="003916D8">
        <w:t xml:space="preserve">SLSS TX based on </w:t>
      </w:r>
      <w:proofErr w:type="spellStart"/>
      <w:r w:rsidRPr="003916D8">
        <w:t>eNB</w:t>
      </w:r>
      <w:proofErr w:type="spellEnd"/>
      <w:r w:rsidRPr="003916D8">
        <w:t xml:space="preserve"> referenc</w:t>
      </w:r>
      <w:r>
        <w:t>e</w:t>
      </w:r>
    </w:p>
    <w:p w14:paraId="2B9EBEBC" w14:textId="0407FB0E" w:rsidR="004D2D64" w:rsidRDefault="004D2D64" w:rsidP="004D2D64">
      <w:pPr>
        <w:pStyle w:val="3GPPAgreements"/>
      </w:pPr>
      <w:r w:rsidRPr="003916D8">
        <w:t>SLSS RX</w:t>
      </w:r>
    </w:p>
    <w:p w14:paraId="27C9E62B" w14:textId="00BD31C7" w:rsidR="004D2D64" w:rsidRDefault="004D2D64" w:rsidP="004D2D64">
      <w:pPr>
        <w:pStyle w:val="3GPPText"/>
      </w:pPr>
      <w:r>
        <w:t>Considering that 3GPP ecosystem view seems to merge all functionality in one FG we can accept this position for the sake of progress. However</w:t>
      </w:r>
      <w:r w:rsidR="00DB06BA">
        <w:t>,</w:t>
      </w:r>
      <w:r>
        <w:t xml:space="preserve"> we </w:t>
      </w:r>
      <w:r w:rsidR="00DB06BA">
        <w:t xml:space="preserve">are confused why other FGs like </w:t>
      </w:r>
      <w:r w:rsidR="00DB06BA" w:rsidRPr="00DB06BA">
        <w:t>15-1</w:t>
      </w:r>
      <w:r w:rsidR="00DB06BA">
        <w:t xml:space="preserve">/2/3 can serve as pre-requisites for </w:t>
      </w:r>
      <w:proofErr w:type="spellStart"/>
      <w:r w:rsidR="00DB06BA">
        <w:t>sidelink</w:t>
      </w:r>
      <w:proofErr w:type="spellEnd"/>
      <w:r w:rsidR="00DB06BA">
        <w:t xml:space="preserve"> synchronization. In our understanding, FG 15-4 should be a pre-requisite for FGs </w:t>
      </w:r>
      <w:r w:rsidR="00DB06BA" w:rsidRPr="00DB06BA">
        <w:t>15-1</w:t>
      </w:r>
      <w:r w:rsidR="00DB06BA">
        <w:t xml:space="preserve">, 15-2, 15-3. </w:t>
      </w:r>
    </w:p>
    <w:p w14:paraId="57A19D77" w14:textId="77777777" w:rsidR="00DB06BA" w:rsidRDefault="00DB06BA" w:rsidP="00DB06BA">
      <w:pPr>
        <w:pStyle w:val="3GPPAgreements"/>
        <w:numPr>
          <w:ilvl w:val="0"/>
          <w:numId w:val="0"/>
        </w:numPr>
        <w:ind w:left="284" w:hanging="284"/>
        <w:rPr>
          <w:lang w:val="en-US"/>
        </w:rPr>
      </w:pPr>
    </w:p>
    <w:p w14:paraId="6E22BBF7" w14:textId="77777777" w:rsidR="00DB06BA" w:rsidRDefault="00DB06BA" w:rsidP="00950C54">
      <w:pPr>
        <w:pStyle w:val="3GPPAgreements"/>
        <w:numPr>
          <w:ilvl w:val="0"/>
          <w:numId w:val="11"/>
        </w:numPr>
      </w:pPr>
    </w:p>
    <w:p w14:paraId="4591D57C" w14:textId="006423CF" w:rsidR="00DB06BA" w:rsidRPr="00771799" w:rsidRDefault="00DB06BA" w:rsidP="00950C54">
      <w:pPr>
        <w:pStyle w:val="3GPPAgreements"/>
        <w:numPr>
          <w:ilvl w:val="1"/>
          <w:numId w:val="11"/>
        </w:numPr>
        <w:rPr>
          <w:b/>
          <w:bCs/>
        </w:rPr>
      </w:pPr>
      <w:r>
        <w:rPr>
          <w:b/>
          <w:bCs/>
          <w:lang w:val="en-US"/>
        </w:rPr>
        <w:t>FG 15-4 is a pre-requisite of FGs 15-1, 15-2 and 15-3</w:t>
      </w:r>
    </w:p>
    <w:p w14:paraId="455B11BA" w14:textId="77777777" w:rsidR="000746B8" w:rsidRDefault="000746B8" w:rsidP="00DB06BA">
      <w:pPr>
        <w:pStyle w:val="3GPPAgreements"/>
        <w:numPr>
          <w:ilvl w:val="0"/>
          <w:numId w:val="0"/>
        </w:numPr>
        <w:ind w:left="284" w:hanging="284"/>
        <w:rPr>
          <w:lang w:val="en-US"/>
        </w:rPr>
      </w:pPr>
    </w:p>
    <w:p w14:paraId="4DB8D6AB" w14:textId="48376D29" w:rsidR="00D5148C" w:rsidRDefault="00310C84" w:rsidP="00A23374">
      <w:pPr>
        <w:pStyle w:val="3GPPH2"/>
        <w:tabs>
          <w:tab w:val="clear" w:pos="576"/>
          <w:tab w:val="left" w:pos="567"/>
        </w:tabs>
        <w:spacing w:before="120"/>
        <w:ind w:left="0" w:firstLine="0"/>
        <w:rPr>
          <w:lang w:val="en-US"/>
        </w:rPr>
      </w:pPr>
      <w:r w:rsidRPr="00310C84">
        <w:rPr>
          <w:lang w:val="en-US"/>
        </w:rPr>
        <w:t>15-</w:t>
      </w:r>
      <w:r w:rsidR="000746B8" w:rsidRPr="00A23374">
        <w:rPr>
          <w:lang w:val="en-US"/>
        </w:rPr>
        <w:t>5</w:t>
      </w:r>
      <w:r w:rsidR="00DB06BA">
        <w:rPr>
          <w:lang w:val="en-US"/>
        </w:rPr>
        <w:t xml:space="preserve"> </w:t>
      </w:r>
      <w:proofErr w:type="spellStart"/>
      <w:r w:rsidR="00DB06BA" w:rsidRPr="00DB06BA">
        <w:rPr>
          <w:lang w:val="en-US"/>
        </w:rPr>
        <w:t>Sidelink</w:t>
      </w:r>
      <w:proofErr w:type="spellEnd"/>
      <w:r w:rsidR="00DB06BA" w:rsidRPr="00DB06BA">
        <w:rPr>
          <w:lang w:val="en-US"/>
        </w:rPr>
        <w:t xml:space="preserve"> congestion control</w:t>
      </w:r>
    </w:p>
    <w:p w14:paraId="365346DD" w14:textId="2959EEA9" w:rsidR="00DB06BA" w:rsidRDefault="00DB06BA" w:rsidP="00DB06BA">
      <w:pPr>
        <w:pStyle w:val="3GPPText"/>
      </w:pPr>
      <w:r>
        <w:t>The FG 15-5 is currently described by the following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56"/>
        <w:gridCol w:w="1257"/>
        <w:gridCol w:w="3172"/>
        <w:gridCol w:w="3375"/>
        <w:gridCol w:w="1368"/>
      </w:tblGrid>
      <w:tr w:rsidR="000746B8" w:rsidRPr="000F52F3" w14:paraId="38F37CC4" w14:textId="77777777" w:rsidTr="005A313C">
        <w:tc>
          <w:tcPr>
            <w:tcW w:w="0" w:type="auto"/>
            <w:shd w:val="clear" w:color="auto" w:fill="auto"/>
          </w:tcPr>
          <w:p w14:paraId="64311C79"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lastRenderedPageBreak/>
              <w:t>15-5</w:t>
            </w:r>
          </w:p>
        </w:tc>
        <w:tc>
          <w:tcPr>
            <w:tcW w:w="0" w:type="auto"/>
            <w:shd w:val="clear" w:color="auto" w:fill="auto"/>
          </w:tcPr>
          <w:p w14:paraId="4B1E39A1" w14:textId="77777777" w:rsidR="000746B8" w:rsidRPr="000F52F3" w:rsidRDefault="000746B8" w:rsidP="005A313C">
            <w:pPr>
              <w:pStyle w:val="TAL"/>
              <w:rPr>
                <w:rFonts w:ascii="Times New Roman" w:hAnsi="Times New Roman"/>
                <w:strike/>
                <w:color w:val="000000"/>
                <w:sz w:val="16"/>
                <w:szCs w:val="16"/>
              </w:rPr>
            </w:pP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congestion control</w:t>
            </w:r>
          </w:p>
        </w:tc>
        <w:tc>
          <w:tcPr>
            <w:tcW w:w="0" w:type="auto"/>
            <w:shd w:val="clear" w:color="auto" w:fill="auto"/>
          </w:tcPr>
          <w:p w14:paraId="6195B000"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report CBR measurement to </w:t>
            </w:r>
            <w:proofErr w:type="spellStart"/>
            <w:r w:rsidRPr="000F52F3">
              <w:rPr>
                <w:rFonts w:ascii="Times New Roman" w:hAnsi="Times New Roman"/>
                <w:color w:val="000000"/>
                <w:sz w:val="16"/>
                <w:szCs w:val="16"/>
              </w:rPr>
              <w:t>gNB</w:t>
            </w:r>
            <w:proofErr w:type="spellEnd"/>
            <w:r w:rsidRPr="000F52F3">
              <w:rPr>
                <w:rFonts w:ascii="Times New Roman" w:hAnsi="Times New Roman"/>
                <w:color w:val="000000"/>
                <w:sz w:val="16"/>
                <w:szCs w:val="16"/>
              </w:rPr>
              <w:t xml:space="preserve"> </w:t>
            </w:r>
            <w:r w:rsidRPr="000F52F3">
              <w:rPr>
                <w:rFonts w:ascii="Times New Roman" w:hAnsi="Times New Roman"/>
                <w:color w:val="000000"/>
                <w:sz w:val="16"/>
                <w:szCs w:val="16"/>
                <w:highlight w:val="yellow"/>
              </w:rPr>
              <w:t>[when operating in Mode 1] [and mode 2] (FFS: delete component 1)</w:t>
            </w:r>
            <w:r w:rsidRPr="000F52F3">
              <w:rPr>
                <w:rFonts w:ascii="Times New Roman" w:hAnsi="Times New Roman"/>
                <w:color w:val="000000"/>
                <w:sz w:val="16"/>
                <w:szCs w:val="16"/>
              </w:rPr>
              <w:t xml:space="preserve"> </w:t>
            </w:r>
          </w:p>
          <w:p w14:paraId="468DDA06"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2) UE can adjust its radio parameters based on CBR measurement and </w:t>
            </w:r>
            <w:proofErr w:type="spellStart"/>
            <w:r w:rsidRPr="000F52F3">
              <w:rPr>
                <w:rFonts w:ascii="Times New Roman" w:hAnsi="Times New Roman"/>
                <w:color w:val="000000"/>
                <w:sz w:val="16"/>
                <w:szCs w:val="16"/>
              </w:rPr>
              <w:t>CRlimit</w:t>
            </w:r>
            <w:proofErr w:type="spellEnd"/>
            <w:r w:rsidRPr="000F52F3">
              <w:rPr>
                <w:rFonts w:ascii="Times New Roman" w:hAnsi="Times New Roman"/>
                <w:color w:val="000000"/>
                <w:sz w:val="16"/>
                <w:szCs w:val="16"/>
              </w:rPr>
              <w:t>.</w:t>
            </w:r>
            <w:r w:rsidRPr="000F52F3">
              <w:rPr>
                <w:rFonts w:ascii="Times New Roman" w:hAnsi="Times New Roman"/>
                <w:sz w:val="16"/>
                <w:szCs w:val="16"/>
              </w:rPr>
              <w:t xml:space="preserve"> </w:t>
            </w:r>
            <w:r w:rsidRPr="000F52F3">
              <w:rPr>
                <w:rFonts w:ascii="Times New Roman" w:hAnsi="Times New Roman"/>
                <w:sz w:val="16"/>
                <w:szCs w:val="16"/>
                <w:highlight w:val="yellow"/>
              </w:rPr>
              <w:t>[</w:t>
            </w:r>
            <w:r w:rsidRPr="000F52F3">
              <w:rPr>
                <w:rFonts w:ascii="Times New Roman" w:hAnsi="Times New Roman"/>
                <w:color w:val="000000"/>
                <w:sz w:val="16"/>
                <w:szCs w:val="16"/>
                <w:highlight w:val="yellow"/>
              </w:rPr>
              <w:t>in mode 2]</w:t>
            </w:r>
            <w:r w:rsidRPr="000F52F3">
              <w:rPr>
                <w:rFonts w:ascii="Times New Roman" w:hAnsi="Times New Roman"/>
                <w:color w:val="000000"/>
                <w:sz w:val="16"/>
                <w:szCs w:val="16"/>
              </w:rPr>
              <w:t>.</w:t>
            </w:r>
          </w:p>
          <w:p w14:paraId="4AF1F2D8"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3) UE can process CBR and CR within the time it indicates </w:t>
            </w:r>
            <w:r w:rsidRPr="000F52F3">
              <w:rPr>
                <w:rFonts w:ascii="Times New Roman" w:hAnsi="Times New Roman"/>
                <w:sz w:val="16"/>
                <w:szCs w:val="16"/>
                <w:highlight w:val="yellow"/>
              </w:rPr>
              <w:t>[</w:t>
            </w:r>
            <w:r w:rsidRPr="000F52F3">
              <w:rPr>
                <w:rFonts w:ascii="Times New Roman" w:hAnsi="Times New Roman"/>
                <w:color w:val="000000"/>
                <w:sz w:val="16"/>
                <w:szCs w:val="16"/>
                <w:highlight w:val="yellow"/>
              </w:rPr>
              <w:t>in mode 2]</w:t>
            </w:r>
          </w:p>
        </w:tc>
        <w:tc>
          <w:tcPr>
            <w:tcW w:w="0" w:type="auto"/>
            <w:shd w:val="clear" w:color="auto" w:fill="auto"/>
          </w:tcPr>
          <w:p w14:paraId="7F5D4258"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 xml:space="preserve">FFS: This is the basic FG for NR </w:t>
            </w:r>
            <w:proofErr w:type="spellStart"/>
            <w:r w:rsidRPr="000F52F3">
              <w:rPr>
                <w:rFonts w:ascii="Times New Roman" w:eastAsia="Malgun Gothic" w:hAnsi="Times New Roman"/>
                <w:color w:val="000000"/>
                <w:sz w:val="16"/>
                <w:szCs w:val="16"/>
                <w:highlight w:val="yellow"/>
                <w:lang w:eastAsia="ko-KR"/>
              </w:rPr>
              <w:t>sidelink</w:t>
            </w:r>
            <w:proofErr w:type="spellEnd"/>
            <w:r w:rsidRPr="000F52F3">
              <w:rPr>
                <w:rFonts w:ascii="Times New Roman" w:eastAsia="Malgun Gothic" w:hAnsi="Times New Roman"/>
                <w:color w:val="000000"/>
                <w:sz w:val="16"/>
                <w:szCs w:val="16"/>
                <w:lang w:eastAsia="ko-KR"/>
              </w:rPr>
              <w:t xml:space="preserve"> </w:t>
            </w:r>
          </w:p>
          <w:p w14:paraId="37C72108" w14:textId="77777777" w:rsidR="000746B8" w:rsidRPr="000F52F3" w:rsidRDefault="000746B8" w:rsidP="005A313C">
            <w:pPr>
              <w:pStyle w:val="TAL"/>
              <w:rPr>
                <w:rFonts w:ascii="Times New Roman" w:eastAsia="Malgun Gothic" w:hAnsi="Times New Roman"/>
                <w:color w:val="000000"/>
                <w:sz w:val="16"/>
                <w:szCs w:val="16"/>
                <w:lang w:eastAsia="ko-KR"/>
              </w:rPr>
            </w:pPr>
          </w:p>
          <w:p w14:paraId="6D4AFB82" w14:textId="77777777" w:rsidR="000746B8" w:rsidRPr="000F52F3" w:rsidRDefault="000746B8"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FFS: details of components (1)</w:t>
            </w:r>
          </w:p>
          <w:p w14:paraId="709F8EA1" w14:textId="77777777" w:rsidR="000746B8" w:rsidRPr="000F52F3" w:rsidRDefault="000746B8" w:rsidP="005A313C">
            <w:pPr>
              <w:pStyle w:val="TAL"/>
              <w:rPr>
                <w:rFonts w:ascii="Times New Roman" w:eastAsia="Malgun Gothic" w:hAnsi="Times New Roman"/>
                <w:color w:val="000000"/>
                <w:sz w:val="16"/>
                <w:szCs w:val="16"/>
                <w:lang w:eastAsia="ko-KR"/>
              </w:rPr>
            </w:pPr>
          </w:p>
          <w:p w14:paraId="342F9F9D"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[Note: component 1 is not required to be supported in a band indicated with only the PC5 interface in 38.101-1 Table 5.2E-1]</w:t>
            </w:r>
          </w:p>
          <w:p w14:paraId="220B1DE2" w14:textId="77777777" w:rsidR="000746B8" w:rsidRPr="000F52F3" w:rsidRDefault="000746B8" w:rsidP="005A313C">
            <w:pPr>
              <w:pStyle w:val="TAL"/>
              <w:rPr>
                <w:rFonts w:ascii="Times New Roman" w:eastAsia="Malgun Gothic" w:hAnsi="Times New Roman"/>
                <w:color w:val="000000"/>
                <w:sz w:val="16"/>
                <w:szCs w:val="16"/>
                <w:lang w:eastAsia="ko-KR"/>
              </w:rPr>
            </w:pPr>
          </w:p>
          <w:p w14:paraId="1F862465"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Component-3 candidate value set</w:t>
            </w:r>
          </w:p>
          <w:p w14:paraId="782F007E"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{Congestion process time 1, Congestion process time 2} where</w:t>
            </w:r>
          </w:p>
          <w:p w14:paraId="3E32DEC1"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Congestion process time 1: 2, 2, 4, 8 slots for 15, 30, 60, 120 kHz subcarrier spacing.</w:t>
            </w:r>
          </w:p>
          <w:p w14:paraId="40986B0E" w14:textId="77777777" w:rsidR="000746B8" w:rsidRPr="000F52F3" w:rsidRDefault="000746B8" w:rsidP="005A313C">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Congestion process time 2: 2, 4, 8, 16 slots for 15, 30, 60, 120 kHz subcarrier spacing</w:t>
            </w:r>
          </w:p>
        </w:tc>
        <w:tc>
          <w:tcPr>
            <w:tcW w:w="0" w:type="auto"/>
            <w:shd w:val="clear" w:color="auto" w:fill="auto"/>
          </w:tcPr>
          <w:p w14:paraId="324FC2DE"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bl>
    <w:p w14:paraId="446FB2BE" w14:textId="28949A98" w:rsidR="000746B8" w:rsidRDefault="00DB06BA" w:rsidP="00DB06BA">
      <w:pPr>
        <w:pStyle w:val="3GPPText"/>
        <w:rPr>
          <w:lang w:eastAsia="zh-CN"/>
        </w:rPr>
      </w:pPr>
      <w:r w:rsidRPr="004D1CD9">
        <w:rPr>
          <w:lang w:eastAsia="zh-CN"/>
        </w:rPr>
        <w:t xml:space="preserve">We suggest to either keep all three components or split </w:t>
      </w:r>
      <w:r>
        <w:rPr>
          <w:lang w:eastAsia="zh-CN"/>
        </w:rPr>
        <w:t xml:space="preserve">this </w:t>
      </w:r>
      <w:r w:rsidRPr="004D1CD9">
        <w:rPr>
          <w:lang w:eastAsia="zh-CN"/>
        </w:rPr>
        <w:t xml:space="preserve">FG into </w:t>
      </w:r>
      <w:r>
        <w:rPr>
          <w:lang w:eastAsia="zh-CN"/>
        </w:rPr>
        <w:t xml:space="preserve">two: </w:t>
      </w:r>
      <w:r w:rsidRPr="004D1CD9">
        <w:rPr>
          <w:lang w:eastAsia="zh-CN"/>
        </w:rPr>
        <w:t xml:space="preserve">FG with </w:t>
      </w:r>
      <w:r>
        <w:rPr>
          <w:lang w:eastAsia="zh-CN"/>
        </w:rPr>
        <w:t xml:space="preserve">component </w:t>
      </w:r>
      <w:r w:rsidRPr="004D1CD9">
        <w:rPr>
          <w:lang w:eastAsia="zh-CN"/>
        </w:rPr>
        <w:t>#1</w:t>
      </w:r>
      <w:r>
        <w:rPr>
          <w:lang w:eastAsia="zh-CN"/>
        </w:rPr>
        <w:t xml:space="preserve"> only (reporting of congestion control measurements by Mode-1 </w:t>
      </w:r>
      <w:r w:rsidR="00AD1133">
        <w:rPr>
          <w:lang w:eastAsia="zh-CN"/>
        </w:rPr>
        <w:t>or</w:t>
      </w:r>
      <w:r>
        <w:rPr>
          <w:lang w:eastAsia="zh-CN"/>
        </w:rPr>
        <w:t xml:space="preserve"> Mode-2 UEs)</w:t>
      </w:r>
      <w:r w:rsidRPr="004D1CD9">
        <w:rPr>
          <w:lang w:eastAsia="zh-CN"/>
        </w:rPr>
        <w:t xml:space="preserve"> and FG with </w:t>
      </w:r>
      <w:r>
        <w:rPr>
          <w:lang w:eastAsia="zh-CN"/>
        </w:rPr>
        <w:t xml:space="preserve">components </w:t>
      </w:r>
      <w:r w:rsidRPr="004D1CD9">
        <w:rPr>
          <w:lang w:eastAsia="zh-CN"/>
        </w:rPr>
        <w:t>#2 and #3</w:t>
      </w:r>
      <w:r>
        <w:rPr>
          <w:lang w:eastAsia="zh-CN"/>
        </w:rPr>
        <w:t xml:space="preserve"> (congestion control). We do not consider this FG as a basic one.</w:t>
      </w:r>
      <w:r w:rsidR="00AD1133">
        <w:rPr>
          <w:lang w:eastAsia="zh-CN"/>
        </w:rPr>
        <w:t xml:space="preserve"> In summary we have following proposal:</w:t>
      </w:r>
    </w:p>
    <w:p w14:paraId="6FD8930E" w14:textId="77777777" w:rsidR="00AD1133" w:rsidRDefault="00AD1133" w:rsidP="00AD1133">
      <w:pPr>
        <w:pStyle w:val="3GPPAgreements"/>
        <w:numPr>
          <w:ilvl w:val="0"/>
          <w:numId w:val="0"/>
        </w:numPr>
        <w:ind w:left="284" w:hanging="284"/>
        <w:rPr>
          <w:lang w:val="en-US"/>
        </w:rPr>
      </w:pPr>
    </w:p>
    <w:p w14:paraId="628E8408" w14:textId="77777777" w:rsidR="00AD1133" w:rsidRDefault="00AD1133" w:rsidP="00950C54">
      <w:pPr>
        <w:pStyle w:val="3GPPAgreements"/>
        <w:numPr>
          <w:ilvl w:val="0"/>
          <w:numId w:val="11"/>
        </w:numPr>
      </w:pPr>
    </w:p>
    <w:p w14:paraId="37D7BE61" w14:textId="673224C2" w:rsidR="00AD1133" w:rsidRPr="00AD1133" w:rsidRDefault="00AD1133" w:rsidP="00950C54">
      <w:pPr>
        <w:pStyle w:val="3GPPAgreements"/>
        <w:numPr>
          <w:ilvl w:val="1"/>
          <w:numId w:val="11"/>
        </w:numPr>
        <w:rPr>
          <w:b/>
          <w:bCs/>
        </w:rPr>
      </w:pPr>
      <w:r>
        <w:rPr>
          <w:b/>
          <w:bCs/>
          <w:lang w:val="en-US"/>
        </w:rPr>
        <w:t>For FG 15-5, make following clarifications</w:t>
      </w:r>
    </w:p>
    <w:p w14:paraId="28E3C2E1" w14:textId="6F14B69F" w:rsidR="00AD1133" w:rsidRPr="00AD1133" w:rsidRDefault="00AD1133" w:rsidP="00950C54">
      <w:pPr>
        <w:pStyle w:val="3GPPAgreements"/>
        <w:numPr>
          <w:ilvl w:val="2"/>
          <w:numId w:val="11"/>
        </w:numPr>
        <w:rPr>
          <w:b/>
          <w:bCs/>
        </w:rPr>
      </w:pPr>
      <w:r>
        <w:rPr>
          <w:b/>
          <w:bCs/>
          <w:lang w:val="en-US"/>
        </w:rPr>
        <w:t xml:space="preserve">Component #1 is applicable to Mode-1 and Mode-2 UEs supporting </w:t>
      </w:r>
      <w:proofErr w:type="spellStart"/>
      <w:r>
        <w:rPr>
          <w:b/>
          <w:bCs/>
          <w:lang w:val="en-US"/>
        </w:rPr>
        <w:t>Uu</w:t>
      </w:r>
      <w:proofErr w:type="spellEnd"/>
      <w:r>
        <w:rPr>
          <w:b/>
          <w:bCs/>
          <w:lang w:val="en-US"/>
        </w:rPr>
        <w:t xml:space="preserve"> interface</w:t>
      </w:r>
    </w:p>
    <w:p w14:paraId="476C66B8" w14:textId="77777777" w:rsidR="00AD1133" w:rsidRPr="00AD1133" w:rsidRDefault="00AD1133" w:rsidP="00950C54">
      <w:pPr>
        <w:pStyle w:val="3GPPAgreements"/>
        <w:numPr>
          <w:ilvl w:val="2"/>
          <w:numId w:val="11"/>
        </w:numPr>
        <w:rPr>
          <w:b/>
          <w:bCs/>
        </w:rPr>
      </w:pPr>
      <w:r>
        <w:rPr>
          <w:b/>
          <w:bCs/>
          <w:lang w:val="en-US"/>
        </w:rPr>
        <w:t xml:space="preserve">Component #3 is applicable to Mode-1 UE as well </w:t>
      </w:r>
    </w:p>
    <w:p w14:paraId="106C222B" w14:textId="1D4A6730" w:rsidR="00AD1133" w:rsidRPr="00AD1133" w:rsidRDefault="00AD1133" w:rsidP="00950C54">
      <w:pPr>
        <w:pStyle w:val="3GPPAgreements"/>
        <w:numPr>
          <w:ilvl w:val="2"/>
          <w:numId w:val="11"/>
        </w:numPr>
        <w:rPr>
          <w:b/>
          <w:bCs/>
        </w:rPr>
      </w:pPr>
      <w:r>
        <w:rPr>
          <w:b/>
          <w:bCs/>
          <w:lang w:val="en-US"/>
        </w:rPr>
        <w:t>Component #2 is applicable only to Mode-2 UEs</w:t>
      </w:r>
    </w:p>
    <w:p w14:paraId="4A6570A8" w14:textId="752B6067" w:rsidR="00AD1133" w:rsidRPr="008A637F" w:rsidRDefault="00AD1133" w:rsidP="00950C54">
      <w:pPr>
        <w:pStyle w:val="3GPPAgreements"/>
        <w:numPr>
          <w:ilvl w:val="1"/>
          <w:numId w:val="11"/>
        </w:numPr>
        <w:rPr>
          <w:b/>
          <w:bCs/>
        </w:rPr>
      </w:pPr>
      <w:r>
        <w:rPr>
          <w:b/>
          <w:bCs/>
          <w:lang w:val="en-US"/>
        </w:rPr>
        <w:t xml:space="preserve">Consider </w:t>
      </w:r>
      <w:r w:rsidR="00A67D54">
        <w:rPr>
          <w:b/>
          <w:bCs/>
          <w:lang w:val="en-US"/>
        </w:rPr>
        <w:t>splitting</w:t>
      </w:r>
      <w:r>
        <w:rPr>
          <w:b/>
          <w:bCs/>
          <w:lang w:val="en-US"/>
        </w:rPr>
        <w:t xml:space="preserve"> FG 15-5 into FG 15-5a (reporting) and FG 15-5b (measurement and congestio</w:t>
      </w:r>
      <w:r w:rsidR="008A637F">
        <w:rPr>
          <w:b/>
          <w:bCs/>
          <w:lang w:val="en-US"/>
        </w:rPr>
        <w:t>n control</w:t>
      </w:r>
      <w:r>
        <w:rPr>
          <w:b/>
          <w:bCs/>
          <w:lang w:val="en-US"/>
        </w:rPr>
        <w:t>)</w:t>
      </w:r>
    </w:p>
    <w:p w14:paraId="51E3EB53" w14:textId="1D677E6A" w:rsidR="008A637F" w:rsidRPr="00771799" w:rsidRDefault="008A637F" w:rsidP="00950C54">
      <w:pPr>
        <w:pStyle w:val="3GPPAgreements"/>
        <w:numPr>
          <w:ilvl w:val="1"/>
          <w:numId w:val="11"/>
        </w:numPr>
        <w:rPr>
          <w:b/>
          <w:bCs/>
        </w:rPr>
      </w:pPr>
      <w:r>
        <w:rPr>
          <w:b/>
          <w:bCs/>
          <w:lang w:val="en-US"/>
        </w:rPr>
        <w:t>Do not mandate support of FG 15-5</w:t>
      </w:r>
    </w:p>
    <w:p w14:paraId="3113F652" w14:textId="77777777" w:rsidR="00310C84" w:rsidRDefault="00310C84" w:rsidP="008A637F">
      <w:pPr>
        <w:pStyle w:val="3GPPAgreements"/>
        <w:numPr>
          <w:ilvl w:val="0"/>
          <w:numId w:val="0"/>
        </w:numPr>
        <w:ind w:left="284" w:hanging="284"/>
      </w:pPr>
    </w:p>
    <w:p w14:paraId="6F1E78EA" w14:textId="3617F257" w:rsidR="00D5148C" w:rsidRDefault="00D5148C" w:rsidP="006E2A5C">
      <w:pPr>
        <w:pStyle w:val="3GPPH2"/>
        <w:tabs>
          <w:tab w:val="clear" w:pos="576"/>
          <w:tab w:val="left" w:pos="567"/>
        </w:tabs>
        <w:spacing w:before="120"/>
        <w:ind w:left="0" w:firstLine="0"/>
        <w:rPr>
          <w:lang w:val="en-US"/>
        </w:rPr>
      </w:pPr>
      <w:r w:rsidRPr="00D5148C">
        <w:rPr>
          <w:lang w:val="en-US"/>
        </w:rPr>
        <w:t>15-6</w:t>
      </w:r>
      <w:r w:rsidR="008A637F">
        <w:rPr>
          <w:lang w:val="en-US"/>
        </w:rPr>
        <w:t xml:space="preserve"> </w:t>
      </w:r>
      <w:r w:rsidR="008A637F" w:rsidRPr="008A637F">
        <w:rPr>
          <w:lang w:val="en-US"/>
        </w:rPr>
        <w:t xml:space="preserve">Short-term </w:t>
      </w:r>
      <w:proofErr w:type="gramStart"/>
      <w:r w:rsidR="008A637F" w:rsidRPr="008A637F">
        <w:rPr>
          <w:lang w:val="en-US"/>
        </w:rPr>
        <w:t>time-scale</w:t>
      </w:r>
      <w:proofErr w:type="gramEnd"/>
      <w:r w:rsidR="008A637F" w:rsidRPr="008A637F">
        <w:rPr>
          <w:lang w:val="en-US"/>
        </w:rPr>
        <w:t xml:space="preserve"> TDM for in-device coexistence</w:t>
      </w:r>
    </w:p>
    <w:p w14:paraId="4FB8D5C3" w14:textId="00ED71BC" w:rsidR="008A637F" w:rsidRPr="008A637F" w:rsidRDefault="008A637F" w:rsidP="008A637F">
      <w:pPr>
        <w:pStyle w:val="3GPPText"/>
      </w:pPr>
      <w:r>
        <w:t>The FG 15-5 is currently described by the following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54"/>
        <w:gridCol w:w="1753"/>
        <w:gridCol w:w="3266"/>
        <w:gridCol w:w="2838"/>
        <w:gridCol w:w="1317"/>
      </w:tblGrid>
      <w:tr w:rsidR="000746B8" w:rsidRPr="000F52F3" w14:paraId="17AE49E4" w14:textId="77777777" w:rsidTr="005A313C">
        <w:tc>
          <w:tcPr>
            <w:tcW w:w="0" w:type="auto"/>
            <w:shd w:val="clear" w:color="auto" w:fill="auto"/>
          </w:tcPr>
          <w:p w14:paraId="3903B543"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15-6</w:t>
            </w:r>
          </w:p>
        </w:tc>
        <w:tc>
          <w:tcPr>
            <w:tcW w:w="0" w:type="auto"/>
            <w:shd w:val="clear" w:color="auto" w:fill="auto"/>
          </w:tcPr>
          <w:p w14:paraId="5E4D9691"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Short-term </w:t>
            </w:r>
            <w:proofErr w:type="gramStart"/>
            <w:r w:rsidRPr="000F52F3">
              <w:rPr>
                <w:rFonts w:ascii="Times New Roman" w:hAnsi="Times New Roman"/>
                <w:color w:val="000000"/>
                <w:sz w:val="16"/>
                <w:szCs w:val="16"/>
              </w:rPr>
              <w:t>time-scale</w:t>
            </w:r>
            <w:proofErr w:type="gramEnd"/>
            <w:r w:rsidRPr="000F52F3">
              <w:rPr>
                <w:rFonts w:ascii="Times New Roman" w:hAnsi="Times New Roman"/>
                <w:color w:val="000000"/>
                <w:sz w:val="16"/>
                <w:szCs w:val="16"/>
              </w:rPr>
              <w:t xml:space="preserve"> TDM for in-device coexistence</w:t>
            </w:r>
          </w:p>
        </w:tc>
        <w:tc>
          <w:tcPr>
            <w:tcW w:w="0" w:type="auto"/>
            <w:shd w:val="clear" w:color="auto" w:fill="auto"/>
          </w:tcPr>
          <w:p w14:paraId="61962099"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Support prioritization between LTE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transmission/reception and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transmission/reception</w:t>
            </w:r>
          </w:p>
        </w:tc>
        <w:tc>
          <w:tcPr>
            <w:tcW w:w="0" w:type="auto"/>
            <w:shd w:val="clear" w:color="auto" w:fill="auto"/>
          </w:tcPr>
          <w:p w14:paraId="5E1288E9" w14:textId="77777777" w:rsidR="000746B8" w:rsidRPr="000F52F3" w:rsidRDefault="000746B8"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FFS whether a set of candidate values need to be defined for the time required for the inter-RAT conflict resolution</w:t>
            </w:r>
          </w:p>
        </w:tc>
        <w:tc>
          <w:tcPr>
            <w:tcW w:w="0" w:type="auto"/>
            <w:shd w:val="clear" w:color="auto" w:fill="auto"/>
          </w:tcPr>
          <w:p w14:paraId="081B3AE0" w14:textId="77777777" w:rsidR="000746B8" w:rsidRPr="000F52F3" w:rsidRDefault="000746B8" w:rsidP="005A313C">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bl>
    <w:p w14:paraId="1BC21382" w14:textId="4B1CC232" w:rsidR="000746B8" w:rsidRDefault="008A637F" w:rsidP="008A637F">
      <w:pPr>
        <w:pStyle w:val="3GPPText"/>
        <w:rPr>
          <w:szCs w:val="22"/>
        </w:rPr>
      </w:pPr>
      <w:r>
        <w:rPr>
          <w:szCs w:val="22"/>
        </w:rPr>
        <w:t>Overall, we a</w:t>
      </w:r>
      <w:r w:rsidRPr="005970E6">
        <w:rPr>
          <w:szCs w:val="22"/>
        </w:rPr>
        <w:t>gree with the feature</w:t>
      </w:r>
      <w:r>
        <w:rPr>
          <w:szCs w:val="22"/>
        </w:rPr>
        <w:t xml:space="preserve"> group</w:t>
      </w:r>
      <w:r w:rsidRPr="005970E6">
        <w:rPr>
          <w:szCs w:val="22"/>
        </w:rPr>
        <w:t xml:space="preserve">. </w:t>
      </w:r>
      <w:r>
        <w:rPr>
          <w:szCs w:val="22"/>
        </w:rPr>
        <w:t xml:space="preserve">However, we think that </w:t>
      </w:r>
      <w:r w:rsidRPr="005970E6">
        <w:rPr>
          <w:szCs w:val="22"/>
        </w:rPr>
        <w:t xml:space="preserve">values of inter-RAT communication delay or at least </w:t>
      </w:r>
      <w:r>
        <w:rPr>
          <w:szCs w:val="22"/>
        </w:rPr>
        <w:t xml:space="preserve">some </w:t>
      </w:r>
      <w:r w:rsidRPr="005970E6">
        <w:rPr>
          <w:szCs w:val="22"/>
        </w:rPr>
        <w:t xml:space="preserve">bounds are needed. Otherwise, we do not see how this feature can be tested and </w:t>
      </w:r>
      <w:r>
        <w:rPr>
          <w:szCs w:val="22"/>
        </w:rPr>
        <w:t>thus support of coexistence ensured. I</w:t>
      </w:r>
      <w:r w:rsidRPr="005970E6">
        <w:rPr>
          <w:szCs w:val="22"/>
        </w:rPr>
        <w:t xml:space="preserve">f </w:t>
      </w:r>
      <w:r>
        <w:rPr>
          <w:szCs w:val="22"/>
        </w:rPr>
        <w:t xml:space="preserve">this FG </w:t>
      </w:r>
      <w:r w:rsidRPr="005970E6">
        <w:rPr>
          <w:szCs w:val="22"/>
        </w:rPr>
        <w:t>cannot be tested</w:t>
      </w:r>
      <w:r>
        <w:rPr>
          <w:szCs w:val="22"/>
        </w:rPr>
        <w:t>,</w:t>
      </w:r>
      <w:r w:rsidRPr="005970E6">
        <w:rPr>
          <w:szCs w:val="22"/>
        </w:rPr>
        <w:t xml:space="preserve"> then having this FG seems not really needed.</w:t>
      </w:r>
    </w:p>
    <w:p w14:paraId="454DBEB1" w14:textId="77777777" w:rsidR="008A637F" w:rsidRDefault="008A637F" w:rsidP="008A637F">
      <w:pPr>
        <w:pStyle w:val="3GPPAgreements"/>
        <w:numPr>
          <w:ilvl w:val="0"/>
          <w:numId w:val="0"/>
        </w:numPr>
        <w:ind w:left="284" w:hanging="284"/>
        <w:rPr>
          <w:lang w:val="en-US"/>
        </w:rPr>
      </w:pPr>
    </w:p>
    <w:p w14:paraId="52996324" w14:textId="77777777" w:rsidR="008A637F" w:rsidRDefault="008A637F" w:rsidP="00950C54">
      <w:pPr>
        <w:pStyle w:val="3GPPAgreements"/>
        <w:numPr>
          <w:ilvl w:val="0"/>
          <w:numId w:val="11"/>
        </w:numPr>
      </w:pPr>
    </w:p>
    <w:p w14:paraId="617D49EC" w14:textId="694A350E" w:rsidR="008A637F" w:rsidRPr="008A637F" w:rsidRDefault="008A637F" w:rsidP="00950C54">
      <w:pPr>
        <w:pStyle w:val="3GPPAgreements"/>
        <w:numPr>
          <w:ilvl w:val="1"/>
          <w:numId w:val="11"/>
        </w:numPr>
        <w:rPr>
          <w:b/>
          <w:bCs/>
        </w:rPr>
      </w:pPr>
      <w:r>
        <w:rPr>
          <w:b/>
          <w:bCs/>
          <w:lang w:val="en-US"/>
        </w:rPr>
        <w:t>For FG 15-6, introduce a set of candidate values of inter-PC5 RAT communication delay</w:t>
      </w:r>
    </w:p>
    <w:p w14:paraId="5EE24096" w14:textId="0F37B0AE" w:rsidR="008A637F" w:rsidRPr="006E2A5C" w:rsidRDefault="008A637F" w:rsidP="00950C54">
      <w:pPr>
        <w:pStyle w:val="3GPPAgreements"/>
        <w:numPr>
          <w:ilvl w:val="2"/>
          <w:numId w:val="11"/>
        </w:numPr>
        <w:rPr>
          <w:b/>
          <w:bCs/>
        </w:rPr>
      </w:pPr>
      <w:r>
        <w:rPr>
          <w:b/>
          <w:bCs/>
          <w:lang w:val="en-US"/>
        </w:rPr>
        <w:t>The following set of candidate values is proposed {1ms, 2ms, 4ms, 8ms, 16ms, 32ms}</w:t>
      </w:r>
    </w:p>
    <w:p w14:paraId="6681CF1C" w14:textId="77777777" w:rsidR="00FC1520" w:rsidRPr="00AD1133" w:rsidRDefault="00FC1520" w:rsidP="006E2A5C">
      <w:pPr>
        <w:pStyle w:val="3GPPAgreements"/>
        <w:numPr>
          <w:ilvl w:val="0"/>
          <w:numId w:val="0"/>
        </w:numPr>
        <w:ind w:left="284" w:hanging="284"/>
        <w:rPr>
          <w:b/>
          <w:bCs/>
        </w:rPr>
      </w:pPr>
    </w:p>
    <w:p w14:paraId="0ABEB3C9" w14:textId="19401101" w:rsidR="00D5148C" w:rsidRPr="006E2A5C" w:rsidRDefault="00D5148C" w:rsidP="006E2A5C">
      <w:pPr>
        <w:pStyle w:val="3GPPH2"/>
        <w:tabs>
          <w:tab w:val="clear" w:pos="576"/>
          <w:tab w:val="left" w:pos="567"/>
        </w:tabs>
        <w:spacing w:before="120"/>
        <w:ind w:left="0" w:firstLine="0"/>
        <w:rPr>
          <w:lang w:val="en-US"/>
        </w:rPr>
      </w:pPr>
      <w:r>
        <w:rPr>
          <w:lang w:val="ru-RU"/>
        </w:rPr>
        <w:t>15-11</w:t>
      </w:r>
      <w:r w:rsidR="00F27B39">
        <w:rPr>
          <w:lang w:val="en-US"/>
        </w:rPr>
        <w:t xml:space="preserve"> </w:t>
      </w:r>
      <w:r w:rsidR="00F27B39" w:rsidRPr="006E2A5C">
        <w:rPr>
          <w:lang w:val="en-US"/>
        </w:rPr>
        <w:t>PSFCH</w:t>
      </w:r>
      <w:r w:rsidR="00F27B39" w:rsidRPr="00F27B39">
        <w:t xml:space="preserve"> format 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71"/>
        <w:gridCol w:w="853"/>
        <w:gridCol w:w="3259"/>
        <w:gridCol w:w="3035"/>
        <w:gridCol w:w="2010"/>
      </w:tblGrid>
      <w:tr w:rsidR="00112A35" w:rsidRPr="000F52F3" w14:paraId="7EACF4A9" w14:textId="77777777" w:rsidTr="005A313C">
        <w:tc>
          <w:tcPr>
            <w:tcW w:w="0" w:type="auto"/>
            <w:shd w:val="clear" w:color="auto" w:fill="auto"/>
          </w:tcPr>
          <w:p w14:paraId="789B5858" w14:textId="77777777" w:rsidR="00112A35" w:rsidRPr="000F52F3" w:rsidRDefault="00112A35" w:rsidP="005A313C">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15-11</w:t>
            </w:r>
          </w:p>
        </w:tc>
        <w:tc>
          <w:tcPr>
            <w:tcW w:w="0" w:type="auto"/>
            <w:shd w:val="clear" w:color="auto" w:fill="auto"/>
          </w:tcPr>
          <w:p w14:paraId="7A991297" w14:textId="77777777" w:rsidR="00112A35" w:rsidRPr="000F52F3" w:rsidRDefault="00112A35" w:rsidP="005A313C">
            <w:pPr>
              <w:pStyle w:val="TAL"/>
              <w:rPr>
                <w:rFonts w:ascii="Times New Roman" w:hAnsi="Times New Roman"/>
                <w:strike/>
                <w:color w:val="000000"/>
                <w:sz w:val="16"/>
                <w:szCs w:val="16"/>
              </w:rPr>
            </w:pPr>
            <w:r w:rsidRPr="000F52F3">
              <w:rPr>
                <w:rFonts w:ascii="Times New Roman" w:hAnsi="Times New Roman"/>
                <w:color w:val="000000"/>
                <w:sz w:val="16"/>
                <w:szCs w:val="16"/>
              </w:rPr>
              <w:t xml:space="preserve">PSFCH format 0 </w:t>
            </w:r>
          </w:p>
        </w:tc>
        <w:tc>
          <w:tcPr>
            <w:tcW w:w="0" w:type="auto"/>
            <w:shd w:val="clear" w:color="auto" w:fill="auto"/>
          </w:tcPr>
          <w:p w14:paraId="5D6B16FA"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rPr>
              <w:t>1) UE can transmit and receive NR PSFCH format 0</w:t>
            </w:r>
          </w:p>
          <w:p w14:paraId="705D52DA"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2) UE can receive </w:t>
            </w:r>
            <w:r w:rsidRPr="000F52F3">
              <w:rPr>
                <w:rFonts w:ascii="Times New Roman" w:hAnsi="Times New Roman"/>
                <w:color w:val="000000"/>
                <w:sz w:val="16"/>
                <w:szCs w:val="16"/>
                <w:highlight w:val="yellow"/>
              </w:rPr>
              <w:t>[N]</w:t>
            </w:r>
            <w:r w:rsidRPr="000F52F3">
              <w:rPr>
                <w:rFonts w:ascii="Times New Roman" w:hAnsi="Times New Roman"/>
                <w:color w:val="000000"/>
                <w:sz w:val="16"/>
                <w:szCs w:val="16"/>
              </w:rPr>
              <w:t xml:space="preserve"> PSFCH(s) resources in a slot.</w:t>
            </w:r>
          </w:p>
          <w:p w14:paraId="474073D3"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3) UE can transmit </w:t>
            </w:r>
            <w:r w:rsidRPr="000F52F3">
              <w:rPr>
                <w:rFonts w:ascii="Times New Roman" w:hAnsi="Times New Roman"/>
                <w:color w:val="000000"/>
                <w:sz w:val="16"/>
                <w:szCs w:val="16"/>
                <w:highlight w:val="yellow"/>
              </w:rPr>
              <w:t>[M]</w:t>
            </w:r>
            <w:r w:rsidRPr="000F52F3">
              <w:rPr>
                <w:rFonts w:ascii="Times New Roman" w:hAnsi="Times New Roman"/>
                <w:color w:val="000000"/>
                <w:sz w:val="16"/>
                <w:szCs w:val="16"/>
              </w:rPr>
              <w:t xml:space="preserve"> PSFCH(s) resources in a slot.</w:t>
            </w:r>
          </w:p>
          <w:p w14:paraId="0EA83E98"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[4) UE can report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HARQ-ACK to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via PUCCH and PUSCH when it is operating in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mode 1.] [FFS: move to 15-2 or new FG 15-11a]</w:t>
            </w:r>
          </w:p>
        </w:tc>
        <w:tc>
          <w:tcPr>
            <w:tcW w:w="0" w:type="auto"/>
            <w:shd w:val="clear" w:color="auto" w:fill="auto"/>
          </w:tcPr>
          <w:p w14:paraId="7B32EFA3"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This is the basic FG for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w:t>
            </w:r>
          </w:p>
          <w:p w14:paraId="6C2045F6" w14:textId="77777777" w:rsidR="00112A35" w:rsidRPr="000F52F3" w:rsidRDefault="00112A35" w:rsidP="005A313C">
            <w:pPr>
              <w:pStyle w:val="TAL"/>
              <w:rPr>
                <w:rFonts w:ascii="Times New Roman" w:hAnsi="Times New Roman"/>
                <w:color w:val="000000"/>
                <w:sz w:val="16"/>
                <w:szCs w:val="16"/>
              </w:rPr>
            </w:pPr>
          </w:p>
          <w:p w14:paraId="2D28D10D" w14:textId="77777777" w:rsidR="00112A35" w:rsidRPr="000F52F3" w:rsidRDefault="00112A35" w:rsidP="005A313C">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Note: configuration by NR </w:t>
            </w:r>
            <w:proofErr w:type="spellStart"/>
            <w:r w:rsidRPr="000F52F3">
              <w:rPr>
                <w:rFonts w:ascii="Times New Roman" w:hAnsi="Times New Roman"/>
                <w:color w:val="000000"/>
                <w:sz w:val="16"/>
                <w:szCs w:val="16"/>
                <w:lang w:eastAsia="zh-CN"/>
              </w:rPr>
              <w:t>Uu</w:t>
            </w:r>
            <w:proofErr w:type="spellEnd"/>
            <w:r w:rsidRPr="000F52F3">
              <w:rPr>
                <w:rFonts w:ascii="Times New Roman" w:hAnsi="Times New Roman"/>
                <w:color w:val="000000"/>
                <w:sz w:val="16"/>
                <w:szCs w:val="16"/>
                <w:lang w:eastAsia="zh-CN"/>
              </w:rPr>
              <w:t xml:space="preserve"> is not required to be supported in a band indicated with only the PC5 interface in 38.101-1 Table 5.2E-1</w:t>
            </w:r>
          </w:p>
          <w:p w14:paraId="11E89BBE" w14:textId="77777777" w:rsidR="00112A35" w:rsidRPr="000F52F3" w:rsidRDefault="00112A35" w:rsidP="005A313C">
            <w:pPr>
              <w:pStyle w:val="TAL"/>
              <w:rPr>
                <w:rFonts w:ascii="Times New Roman" w:hAnsi="Times New Roman"/>
                <w:color w:val="000000"/>
                <w:sz w:val="16"/>
                <w:szCs w:val="16"/>
              </w:rPr>
            </w:pPr>
          </w:p>
          <w:p w14:paraId="23AB8E75"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lang w:eastAsia="zh-CN"/>
              </w:rPr>
              <w:t>Note: Component 4 is not required to be supported in a band indicated with the PC5 interface in 38.101-1 Table 5.2E-1</w:t>
            </w:r>
          </w:p>
        </w:tc>
        <w:tc>
          <w:tcPr>
            <w:tcW w:w="0" w:type="auto"/>
            <w:shd w:val="clear" w:color="auto" w:fill="auto"/>
          </w:tcPr>
          <w:p w14:paraId="0784EE75"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p w14:paraId="11BCAAB7"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FFS: For UE supports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UE must indicate this FG is supported.</w:t>
            </w:r>
          </w:p>
          <w:p w14:paraId="0DEDE867" w14:textId="77777777" w:rsidR="00112A35" w:rsidRPr="000F52F3" w:rsidRDefault="00112A35" w:rsidP="005A313C">
            <w:pPr>
              <w:pStyle w:val="TAL"/>
              <w:rPr>
                <w:rFonts w:ascii="Times New Roman" w:hAnsi="Times New Roman"/>
                <w:color w:val="000000"/>
                <w:sz w:val="16"/>
                <w:szCs w:val="16"/>
              </w:rPr>
            </w:pPr>
          </w:p>
          <w:p w14:paraId="7AF97A8D"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ALT 1) Candidate values for N are {5, </w:t>
            </w:r>
            <w:r w:rsidRPr="000F52F3">
              <w:rPr>
                <w:rFonts w:ascii="Times New Roman" w:hAnsi="Times New Roman"/>
                <w:color w:val="000000"/>
                <w:sz w:val="16"/>
                <w:szCs w:val="16"/>
                <w:highlight w:val="yellow"/>
              </w:rPr>
              <w:t>[10,]</w:t>
            </w:r>
            <w:r w:rsidRPr="000F52F3">
              <w:rPr>
                <w:rFonts w:ascii="Times New Roman" w:hAnsi="Times New Roman"/>
                <w:color w:val="000000"/>
                <w:sz w:val="16"/>
                <w:szCs w:val="16"/>
              </w:rPr>
              <w:t xml:space="preserve"> 15, </w:t>
            </w:r>
            <w:r w:rsidRPr="000F52F3">
              <w:rPr>
                <w:rFonts w:ascii="Times New Roman" w:hAnsi="Times New Roman"/>
                <w:color w:val="000000"/>
                <w:sz w:val="16"/>
                <w:szCs w:val="16"/>
                <w:highlight w:val="yellow"/>
              </w:rPr>
              <w:t>[20,]</w:t>
            </w:r>
            <w:r w:rsidRPr="000F52F3">
              <w:rPr>
                <w:rFonts w:ascii="Times New Roman" w:hAnsi="Times New Roman"/>
                <w:color w:val="000000"/>
                <w:sz w:val="16"/>
                <w:szCs w:val="16"/>
              </w:rPr>
              <w:t xml:space="preserve"> 25, </w:t>
            </w:r>
            <w:r w:rsidRPr="000F52F3">
              <w:rPr>
                <w:rFonts w:ascii="Times New Roman" w:hAnsi="Times New Roman"/>
                <w:color w:val="000000"/>
                <w:sz w:val="16"/>
                <w:szCs w:val="16"/>
                <w:highlight w:val="yellow"/>
              </w:rPr>
              <w:t>[30,]</w:t>
            </w:r>
            <w:r w:rsidRPr="000F52F3">
              <w:rPr>
                <w:rFonts w:ascii="Times New Roman" w:hAnsi="Times New Roman"/>
                <w:color w:val="000000"/>
                <w:sz w:val="16"/>
                <w:szCs w:val="16"/>
              </w:rPr>
              <w:t xml:space="preserve"> 35, </w:t>
            </w:r>
            <w:r w:rsidRPr="000F52F3">
              <w:rPr>
                <w:rFonts w:ascii="Times New Roman" w:hAnsi="Times New Roman"/>
                <w:color w:val="000000"/>
                <w:sz w:val="16"/>
                <w:szCs w:val="16"/>
                <w:highlight w:val="yellow"/>
              </w:rPr>
              <w:t>[40,]</w:t>
            </w:r>
            <w:r w:rsidRPr="000F52F3">
              <w:rPr>
                <w:rFonts w:ascii="Times New Roman" w:hAnsi="Times New Roman"/>
                <w:color w:val="000000"/>
                <w:sz w:val="16"/>
                <w:szCs w:val="16"/>
              </w:rPr>
              <w:t xml:space="preserve"> 45, </w:t>
            </w:r>
            <w:proofErr w:type="gramStart"/>
            <w:r w:rsidRPr="000F52F3">
              <w:rPr>
                <w:rFonts w:ascii="Times New Roman" w:hAnsi="Times New Roman"/>
                <w:color w:val="000000"/>
                <w:sz w:val="16"/>
                <w:szCs w:val="16"/>
              </w:rPr>
              <w:t>50 }</w:t>
            </w:r>
            <w:proofErr w:type="gramEnd"/>
          </w:p>
          <w:p w14:paraId="4FDF69D5"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rPr>
              <w:t>ALT 2) Candidate values for N are {32, 64}</w:t>
            </w:r>
          </w:p>
          <w:p w14:paraId="48EBFEE6" w14:textId="77777777" w:rsidR="00112A35" w:rsidRPr="000F52F3" w:rsidRDefault="00112A35" w:rsidP="005A313C">
            <w:pPr>
              <w:pStyle w:val="TAL"/>
              <w:rPr>
                <w:rFonts w:ascii="Times New Roman" w:hAnsi="Times New Roman"/>
                <w:color w:val="000000"/>
                <w:sz w:val="16"/>
                <w:szCs w:val="16"/>
              </w:rPr>
            </w:pPr>
          </w:p>
          <w:p w14:paraId="209E9453" w14:textId="77777777" w:rsidR="00112A35" w:rsidRPr="000F52F3" w:rsidRDefault="00112A35"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Candidate values for M are {1, 4, </w:t>
            </w:r>
            <w:r w:rsidRPr="000F52F3">
              <w:rPr>
                <w:rFonts w:ascii="Times New Roman" w:hAnsi="Times New Roman"/>
                <w:color w:val="000000"/>
                <w:sz w:val="16"/>
                <w:szCs w:val="16"/>
                <w:highlight w:val="yellow"/>
              </w:rPr>
              <w:t>[5,]</w:t>
            </w:r>
            <w:r w:rsidRPr="000F52F3">
              <w:rPr>
                <w:rFonts w:ascii="Times New Roman" w:hAnsi="Times New Roman"/>
                <w:color w:val="000000"/>
                <w:sz w:val="16"/>
                <w:szCs w:val="16"/>
              </w:rPr>
              <w:t xml:space="preserve"> 8, 16}</w:t>
            </w:r>
          </w:p>
        </w:tc>
      </w:tr>
    </w:tbl>
    <w:p w14:paraId="2137E6BB" w14:textId="77777777" w:rsidR="00112A35" w:rsidRPr="00112A35" w:rsidRDefault="00112A35" w:rsidP="00112A35"/>
    <w:p w14:paraId="5ED5320D" w14:textId="03C362D8" w:rsidR="00870870" w:rsidRPr="00E67B17" w:rsidRDefault="00870870" w:rsidP="0066115D">
      <w:pPr>
        <w:jc w:val="both"/>
        <w:rPr>
          <w:rFonts w:eastAsia="Malgun Gothic"/>
          <w:sz w:val="22"/>
          <w:szCs w:val="22"/>
          <w:lang w:eastAsia="ko-KR"/>
        </w:rPr>
      </w:pPr>
      <w:r w:rsidRPr="00E67B17">
        <w:rPr>
          <w:rFonts w:eastAsia="Malgun Gothic"/>
          <w:sz w:val="22"/>
          <w:szCs w:val="22"/>
          <w:lang w:eastAsia="ko-KR"/>
        </w:rPr>
        <w:t>Considering that PSFCH operation cannot be always established by PC5 RRC exchange, since it is also supported for connection-less groupcast</w:t>
      </w:r>
      <w:r w:rsidR="00EB719A">
        <w:rPr>
          <w:rFonts w:eastAsia="Malgun Gothic"/>
          <w:sz w:val="22"/>
          <w:szCs w:val="22"/>
          <w:lang w:eastAsia="ko-KR"/>
        </w:rPr>
        <w:t>,</w:t>
      </w:r>
      <w:r w:rsidRPr="00E67B17">
        <w:rPr>
          <w:rFonts w:eastAsia="Malgun Gothic"/>
          <w:sz w:val="22"/>
          <w:szCs w:val="22"/>
          <w:lang w:eastAsia="ko-KR"/>
        </w:rPr>
        <w:t xml:space="preserve"> it is fine to either keep it </w:t>
      </w:r>
      <w:r w:rsidR="009B1FD9">
        <w:rPr>
          <w:rFonts w:eastAsia="Malgun Gothic"/>
          <w:sz w:val="22"/>
          <w:szCs w:val="22"/>
          <w:lang w:eastAsia="ko-KR"/>
        </w:rPr>
        <w:t xml:space="preserve">as </w:t>
      </w:r>
      <w:r w:rsidRPr="00E67B17">
        <w:rPr>
          <w:rFonts w:eastAsia="Malgun Gothic"/>
          <w:sz w:val="22"/>
          <w:szCs w:val="22"/>
          <w:lang w:eastAsia="ko-KR"/>
        </w:rPr>
        <w:t xml:space="preserve">a separate FG </w:t>
      </w:r>
      <w:r w:rsidR="009B1FD9">
        <w:rPr>
          <w:rFonts w:eastAsia="Malgun Gothic"/>
          <w:sz w:val="22"/>
          <w:szCs w:val="22"/>
          <w:lang w:eastAsia="ko-KR"/>
        </w:rPr>
        <w:t xml:space="preserve">but mandatory for V2X, </w:t>
      </w:r>
      <w:r w:rsidRPr="00E67B17">
        <w:rPr>
          <w:rFonts w:eastAsia="Malgun Gothic"/>
          <w:sz w:val="22"/>
          <w:szCs w:val="22"/>
          <w:lang w:eastAsia="ko-KR"/>
        </w:rPr>
        <w:t xml:space="preserve">or </w:t>
      </w:r>
      <w:r w:rsidRPr="00E67B17">
        <w:rPr>
          <w:rFonts w:eastAsia="Malgun Gothic"/>
          <w:sz w:val="22"/>
          <w:szCs w:val="22"/>
          <w:lang w:eastAsia="ko-KR"/>
        </w:rPr>
        <w:lastRenderedPageBreak/>
        <w:t>to merge to basic transmission and reception.</w:t>
      </w:r>
      <w:r w:rsidR="009B1FD9">
        <w:rPr>
          <w:rFonts w:eastAsia="Malgun Gothic"/>
          <w:sz w:val="22"/>
          <w:szCs w:val="22"/>
          <w:lang w:eastAsia="ko-KR"/>
        </w:rPr>
        <w:t xml:space="preserve"> </w:t>
      </w:r>
      <w:r w:rsidRPr="00E67B17">
        <w:rPr>
          <w:rFonts w:eastAsia="Malgun Gothic"/>
          <w:sz w:val="22"/>
          <w:szCs w:val="22"/>
          <w:lang w:eastAsia="ko-KR"/>
        </w:rPr>
        <w:t>If FG is defined it is better to move component 4 to 15-2 due to mode-1 dependency</w:t>
      </w:r>
    </w:p>
    <w:p w14:paraId="33EDF42A" w14:textId="52D2D9DD" w:rsidR="00870870" w:rsidRPr="00E67B17" w:rsidRDefault="00870870" w:rsidP="0066115D">
      <w:pPr>
        <w:jc w:val="both"/>
        <w:rPr>
          <w:rFonts w:eastAsia="Malgun Gothic"/>
          <w:sz w:val="22"/>
          <w:szCs w:val="22"/>
          <w:lang w:eastAsia="ko-KR"/>
        </w:rPr>
      </w:pPr>
      <w:r w:rsidRPr="00E67B17">
        <w:rPr>
          <w:rFonts w:eastAsia="Malgun Gothic"/>
          <w:sz w:val="22"/>
          <w:szCs w:val="22"/>
          <w:lang w:eastAsia="ko-KR"/>
        </w:rPr>
        <w:t xml:space="preserve">For N, </w:t>
      </w:r>
      <w:r w:rsidR="009B1FD9">
        <w:rPr>
          <w:rFonts w:eastAsia="Malgun Gothic"/>
          <w:sz w:val="22"/>
          <w:szCs w:val="22"/>
          <w:lang w:eastAsia="ko-KR"/>
        </w:rPr>
        <w:t xml:space="preserve">we </w:t>
      </w:r>
      <w:r w:rsidRPr="00E67B17">
        <w:rPr>
          <w:rFonts w:eastAsia="Malgun Gothic"/>
          <w:sz w:val="22"/>
          <w:szCs w:val="22"/>
          <w:lang w:eastAsia="ko-KR"/>
        </w:rPr>
        <w:t>agree to go with Alt. 1 direction but with some decimation in numbers</w:t>
      </w:r>
      <w:r w:rsidR="009B1FD9">
        <w:rPr>
          <w:rFonts w:eastAsia="Malgun Gothic"/>
          <w:sz w:val="22"/>
          <w:szCs w:val="22"/>
          <w:lang w:eastAsia="ko-KR"/>
        </w:rPr>
        <w:t xml:space="preserve">. We are fine to keep </w:t>
      </w:r>
      <w:r w:rsidR="00FB6CFC">
        <w:rPr>
          <w:rFonts w:eastAsia="Malgun Gothic"/>
          <w:sz w:val="22"/>
          <w:szCs w:val="22"/>
          <w:lang w:eastAsia="ko-KR"/>
        </w:rPr>
        <w:t>only 10, 20, 30, 40, 50.</w:t>
      </w:r>
      <w:r w:rsidR="00AC2547">
        <w:rPr>
          <w:rFonts w:eastAsia="Malgun Gothic"/>
          <w:sz w:val="22"/>
          <w:szCs w:val="22"/>
          <w:lang w:eastAsia="ko-KR"/>
        </w:rPr>
        <w:t xml:space="preserve"> </w:t>
      </w:r>
    </w:p>
    <w:p w14:paraId="4ABCC81F" w14:textId="7D89BA6F" w:rsidR="00870870" w:rsidRPr="00E67B17" w:rsidRDefault="00870870" w:rsidP="0066115D">
      <w:pPr>
        <w:jc w:val="both"/>
        <w:rPr>
          <w:rFonts w:eastAsia="Malgun Gothic"/>
          <w:sz w:val="22"/>
          <w:szCs w:val="22"/>
          <w:lang w:eastAsia="ko-KR"/>
        </w:rPr>
      </w:pPr>
      <w:r w:rsidRPr="00E67B17">
        <w:rPr>
          <w:rFonts w:eastAsia="Malgun Gothic"/>
          <w:sz w:val="22"/>
          <w:szCs w:val="22"/>
          <w:lang w:eastAsia="ko-KR"/>
        </w:rPr>
        <w:t>For M, need to start with at least value 4, since &lt; 4 does not support peak rate transmission for PSFCH period = 4.</w:t>
      </w:r>
      <w:r w:rsidR="003E7AB7">
        <w:rPr>
          <w:rFonts w:eastAsia="Malgun Gothic"/>
          <w:sz w:val="22"/>
          <w:szCs w:val="22"/>
          <w:lang w:eastAsia="ko-KR"/>
        </w:rPr>
        <w:t xml:space="preserve"> Therefore, values of {4, 8, 16} are good enough.</w:t>
      </w:r>
    </w:p>
    <w:p w14:paraId="4C070EAB" w14:textId="468F264A" w:rsidR="00D5148C" w:rsidRDefault="00D5148C" w:rsidP="00D5148C"/>
    <w:p w14:paraId="6574A72A" w14:textId="77777777" w:rsidR="00CD0A8B" w:rsidRDefault="00CD0A8B" w:rsidP="00CD0A8B">
      <w:pPr>
        <w:pStyle w:val="3GPPAgreements"/>
        <w:numPr>
          <w:ilvl w:val="0"/>
          <w:numId w:val="11"/>
        </w:numPr>
      </w:pPr>
    </w:p>
    <w:p w14:paraId="473DDF28" w14:textId="0C977405" w:rsidR="00CD0A8B" w:rsidRPr="0066115D" w:rsidRDefault="00CD0A8B" w:rsidP="00CD0A8B">
      <w:pPr>
        <w:pStyle w:val="3GPPAgreements"/>
        <w:numPr>
          <w:ilvl w:val="1"/>
          <w:numId w:val="11"/>
        </w:numPr>
        <w:rPr>
          <w:b/>
          <w:bCs/>
        </w:rPr>
      </w:pPr>
      <w:r>
        <w:rPr>
          <w:b/>
          <w:bCs/>
          <w:lang w:val="en-US"/>
        </w:rPr>
        <w:t>FG 15-11 is a basic feature</w:t>
      </w:r>
    </w:p>
    <w:p w14:paraId="294A980B" w14:textId="2A02F2E1" w:rsidR="00FF0F12" w:rsidRPr="0066115D" w:rsidRDefault="00FF0F12" w:rsidP="00FF0F12">
      <w:pPr>
        <w:pStyle w:val="3GPPAgreements"/>
        <w:numPr>
          <w:ilvl w:val="2"/>
          <w:numId w:val="11"/>
        </w:numPr>
        <w:rPr>
          <w:b/>
          <w:bCs/>
        </w:rPr>
      </w:pPr>
      <w:r>
        <w:rPr>
          <w:b/>
          <w:bCs/>
          <w:lang w:val="en-US"/>
        </w:rPr>
        <w:t>Alt. 1: Keep 15-11, and move component #4 to 15-2 (Mode-1 transmission)</w:t>
      </w:r>
    </w:p>
    <w:p w14:paraId="4E2C76B5" w14:textId="74BE9DC8" w:rsidR="00FF0F12" w:rsidRDefault="00FF0F12" w:rsidP="00FF0F12">
      <w:pPr>
        <w:pStyle w:val="3GPPAgreements"/>
        <w:numPr>
          <w:ilvl w:val="2"/>
          <w:numId w:val="11"/>
        </w:numPr>
        <w:rPr>
          <w:b/>
          <w:bCs/>
        </w:rPr>
      </w:pPr>
      <w:r>
        <w:rPr>
          <w:b/>
          <w:bCs/>
        </w:rPr>
        <w:t>Alt. 2: Delete whole 15-11, merge 15-11 components to 15-1, 15-2, 15-3</w:t>
      </w:r>
    </w:p>
    <w:p w14:paraId="4FB7E5AF" w14:textId="08E73E85" w:rsidR="00B144D6" w:rsidRDefault="00B144D6" w:rsidP="00B144D6">
      <w:pPr>
        <w:pStyle w:val="3GPPAgreements"/>
        <w:numPr>
          <w:ilvl w:val="1"/>
          <w:numId w:val="11"/>
        </w:numPr>
        <w:rPr>
          <w:b/>
          <w:bCs/>
        </w:rPr>
      </w:pPr>
      <w:r>
        <w:rPr>
          <w:b/>
          <w:bCs/>
        </w:rPr>
        <w:t>N = {10, 20, 30, 40, 50}</w:t>
      </w:r>
    </w:p>
    <w:p w14:paraId="2A561B48" w14:textId="12FD745B" w:rsidR="00B144D6" w:rsidRPr="008A637F" w:rsidRDefault="00B144D6">
      <w:pPr>
        <w:pStyle w:val="3GPPAgreements"/>
        <w:numPr>
          <w:ilvl w:val="1"/>
          <w:numId w:val="11"/>
        </w:numPr>
        <w:rPr>
          <w:b/>
          <w:bCs/>
        </w:rPr>
      </w:pPr>
      <w:r>
        <w:rPr>
          <w:b/>
          <w:bCs/>
        </w:rPr>
        <w:t>M = {4, 8, 16}</w:t>
      </w:r>
    </w:p>
    <w:p w14:paraId="4E3C275B" w14:textId="77777777" w:rsidR="00B144D6" w:rsidRPr="00D5148C" w:rsidRDefault="00B144D6" w:rsidP="00D5148C"/>
    <w:p w14:paraId="4C5E991F" w14:textId="797E0C8B" w:rsidR="00C37735" w:rsidRPr="00287092" w:rsidRDefault="00D5148C" w:rsidP="00287092">
      <w:pPr>
        <w:pStyle w:val="3GPPH2"/>
        <w:tabs>
          <w:tab w:val="clear" w:pos="576"/>
          <w:tab w:val="left" w:pos="567"/>
        </w:tabs>
        <w:spacing w:before="120"/>
        <w:ind w:left="0" w:firstLine="0"/>
        <w:rPr>
          <w:lang w:val="en-US"/>
        </w:rPr>
      </w:pPr>
      <w:r>
        <w:rPr>
          <w:lang w:val="ru-RU"/>
        </w:rPr>
        <w:t>15-14</w:t>
      </w:r>
      <w:r w:rsidR="00F27B39">
        <w:rPr>
          <w:lang w:val="en-US"/>
        </w:rPr>
        <w:t xml:space="preserve"> </w:t>
      </w:r>
      <w:proofErr w:type="spellStart"/>
      <w:r w:rsidR="00F27B39" w:rsidRPr="00287092">
        <w:rPr>
          <w:lang w:val="en-US"/>
        </w:rPr>
        <w:t>Sidelink</w:t>
      </w:r>
      <w:proofErr w:type="spellEnd"/>
      <w:r w:rsidR="00F27B39" w:rsidRPr="00F27B39">
        <w:t xml:space="preserve"> CSI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13"/>
        <w:gridCol w:w="1123"/>
        <w:gridCol w:w="3092"/>
        <w:gridCol w:w="1856"/>
        <w:gridCol w:w="3044"/>
      </w:tblGrid>
      <w:tr w:rsidR="008A637F" w:rsidRPr="000F52F3" w14:paraId="405D41CB" w14:textId="77777777" w:rsidTr="005A313C">
        <w:tc>
          <w:tcPr>
            <w:tcW w:w="0" w:type="auto"/>
            <w:shd w:val="clear" w:color="auto" w:fill="auto"/>
          </w:tcPr>
          <w:p w14:paraId="48E75C8E" w14:textId="77777777" w:rsidR="008A637F" w:rsidRPr="000F52F3" w:rsidRDefault="008A637F" w:rsidP="005A313C">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15-14</w:t>
            </w:r>
          </w:p>
        </w:tc>
        <w:tc>
          <w:tcPr>
            <w:tcW w:w="0" w:type="auto"/>
            <w:shd w:val="clear" w:color="auto" w:fill="auto"/>
          </w:tcPr>
          <w:p w14:paraId="6ED67D2A" w14:textId="77777777" w:rsidR="008A637F" w:rsidRPr="000F52F3" w:rsidRDefault="008A637F" w:rsidP="005A313C">
            <w:pPr>
              <w:pStyle w:val="TAL"/>
              <w:rPr>
                <w:rFonts w:ascii="Times New Roman" w:hAnsi="Times New Roman"/>
                <w:color w:val="000000"/>
                <w:sz w:val="16"/>
                <w:szCs w:val="16"/>
              </w:rPr>
            </w:pP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 xml:space="preserve"> CSI report</w:t>
            </w:r>
          </w:p>
        </w:tc>
        <w:tc>
          <w:tcPr>
            <w:tcW w:w="0" w:type="auto"/>
            <w:shd w:val="clear" w:color="auto" w:fill="auto"/>
          </w:tcPr>
          <w:p w14:paraId="358C9C56" w14:textId="77777777" w:rsidR="008A637F" w:rsidRPr="000F52F3" w:rsidRDefault="008A637F"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1) UE can transmit and receive </w:t>
            </w: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 xml:space="preserve"> CSI-RS with 1 </w:t>
            </w:r>
            <w:r w:rsidRPr="000F52F3">
              <w:rPr>
                <w:rFonts w:ascii="Times New Roman" w:eastAsia="Malgun Gothic" w:hAnsi="Times New Roman"/>
                <w:color w:val="000000"/>
                <w:sz w:val="16"/>
                <w:szCs w:val="16"/>
                <w:highlight w:val="yellow"/>
                <w:lang w:eastAsia="ko-KR"/>
              </w:rPr>
              <w:t xml:space="preserve">[or 2 </w:t>
            </w:r>
            <w:proofErr w:type="gramStart"/>
            <w:r w:rsidRPr="000F52F3">
              <w:rPr>
                <w:rFonts w:ascii="Times New Roman" w:eastAsia="Malgun Gothic" w:hAnsi="Times New Roman"/>
                <w:color w:val="000000"/>
                <w:sz w:val="16"/>
                <w:szCs w:val="16"/>
                <w:highlight w:val="yellow"/>
                <w:lang w:eastAsia="ko-KR"/>
              </w:rPr>
              <w:t>antenna</w:t>
            </w:r>
            <w:proofErr w:type="gramEnd"/>
            <w:r w:rsidRPr="000F52F3">
              <w:rPr>
                <w:rFonts w:ascii="Times New Roman" w:eastAsia="Malgun Gothic" w:hAnsi="Times New Roman"/>
                <w:color w:val="000000"/>
                <w:sz w:val="16"/>
                <w:szCs w:val="16"/>
                <w:highlight w:val="yellow"/>
                <w:lang w:eastAsia="ko-KR"/>
              </w:rPr>
              <w:t>]</w:t>
            </w:r>
            <w:r w:rsidRPr="000F52F3">
              <w:rPr>
                <w:rFonts w:ascii="Times New Roman" w:eastAsia="Malgun Gothic" w:hAnsi="Times New Roman"/>
                <w:color w:val="000000"/>
                <w:sz w:val="16"/>
                <w:szCs w:val="16"/>
                <w:lang w:eastAsia="ko-KR"/>
              </w:rPr>
              <w:t xml:space="preserve"> port(s).</w:t>
            </w:r>
          </w:p>
          <w:p w14:paraId="6E564E41" w14:textId="77777777" w:rsidR="008A637F" w:rsidRPr="000F52F3" w:rsidRDefault="008A637F" w:rsidP="005A313C">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 xml:space="preserve">2) UE supports RI and CQI feedback on </w:t>
            </w: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w:t>
            </w:r>
          </w:p>
        </w:tc>
        <w:tc>
          <w:tcPr>
            <w:tcW w:w="0" w:type="auto"/>
            <w:shd w:val="clear" w:color="auto" w:fill="auto"/>
          </w:tcPr>
          <w:p w14:paraId="73B005F1" w14:textId="77777777" w:rsidR="008A637F" w:rsidRPr="000F52F3" w:rsidRDefault="008A637F" w:rsidP="005A313C">
            <w:pPr>
              <w:pStyle w:val="TAL"/>
              <w:rPr>
                <w:rFonts w:ascii="Times New Roman" w:hAnsi="Times New Roman"/>
                <w:color w:val="000000"/>
                <w:sz w:val="16"/>
                <w:szCs w:val="16"/>
              </w:rPr>
            </w:pPr>
            <w:r w:rsidRPr="000F52F3">
              <w:rPr>
                <w:rFonts w:ascii="Times New Roman" w:eastAsia="Malgun Gothic" w:hAnsi="Times New Roman"/>
                <w:color w:val="000000"/>
                <w:sz w:val="16"/>
                <w:szCs w:val="16"/>
                <w:highlight w:val="yellow"/>
                <w:lang w:eastAsia="ko-KR"/>
              </w:rPr>
              <w:t xml:space="preserve">FFS: This is the basic FG for NR </w:t>
            </w:r>
            <w:proofErr w:type="spellStart"/>
            <w:r w:rsidRPr="000F52F3">
              <w:rPr>
                <w:rFonts w:ascii="Times New Roman" w:eastAsia="Malgun Gothic" w:hAnsi="Times New Roman"/>
                <w:color w:val="000000"/>
                <w:sz w:val="16"/>
                <w:szCs w:val="16"/>
                <w:highlight w:val="yellow"/>
                <w:lang w:eastAsia="ko-KR"/>
              </w:rPr>
              <w:t>sidelink</w:t>
            </w:r>
            <w:proofErr w:type="spellEnd"/>
          </w:p>
        </w:tc>
        <w:tc>
          <w:tcPr>
            <w:tcW w:w="0" w:type="auto"/>
            <w:shd w:val="clear" w:color="auto" w:fill="auto"/>
          </w:tcPr>
          <w:p w14:paraId="42E0DE0B" w14:textId="77777777" w:rsidR="008A637F" w:rsidRPr="000F52F3" w:rsidRDefault="008A637F" w:rsidP="005A313C">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Optional with capability signalling.</w:t>
            </w:r>
          </w:p>
          <w:p w14:paraId="47B330A0" w14:textId="77777777" w:rsidR="008A637F" w:rsidRPr="000F52F3" w:rsidRDefault="008A637F"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FFS: For UE supports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UE must indicate this FG is supported.</w:t>
            </w:r>
          </w:p>
        </w:tc>
      </w:tr>
    </w:tbl>
    <w:p w14:paraId="47270CDD" w14:textId="2CE84E9C" w:rsidR="00112A35" w:rsidRPr="00112A35" w:rsidRDefault="00112A35" w:rsidP="00112A35"/>
    <w:p w14:paraId="5EAE0B75" w14:textId="19AE5167" w:rsidR="001419D5" w:rsidRPr="00D5148C" w:rsidRDefault="006D1374" w:rsidP="00287092">
      <w:pPr>
        <w:jc w:val="both"/>
        <w:rPr>
          <w:rFonts w:eastAsia="MS Mincho"/>
          <w:sz w:val="22"/>
          <w:szCs w:val="22"/>
        </w:rPr>
      </w:pPr>
      <w:r>
        <w:rPr>
          <w:rFonts w:eastAsia="MS Mincho"/>
          <w:sz w:val="22"/>
          <w:szCs w:val="22"/>
        </w:rPr>
        <w:t xml:space="preserve">This is not a basic feature for V2X. </w:t>
      </w:r>
      <w:r w:rsidR="00FE3514">
        <w:rPr>
          <w:rFonts w:eastAsia="MS Mincho"/>
          <w:sz w:val="22"/>
          <w:szCs w:val="22"/>
        </w:rPr>
        <w:t xml:space="preserve">During Rel.16 V2X SI, it was not showed in system level that this </w:t>
      </w:r>
      <w:r w:rsidR="00395C15">
        <w:rPr>
          <w:rFonts w:eastAsia="MS Mincho"/>
          <w:sz w:val="22"/>
          <w:szCs w:val="22"/>
        </w:rPr>
        <w:t xml:space="preserve">feature provides stable performance in presence of </w:t>
      </w:r>
      <w:proofErr w:type="spellStart"/>
      <w:r w:rsidR="00395C15">
        <w:rPr>
          <w:rFonts w:eastAsia="MS Mincho"/>
          <w:sz w:val="22"/>
          <w:szCs w:val="22"/>
        </w:rPr>
        <w:t>bursty</w:t>
      </w:r>
      <w:proofErr w:type="spellEnd"/>
      <w:r w:rsidR="00395C15">
        <w:rPr>
          <w:rFonts w:eastAsia="MS Mincho"/>
          <w:sz w:val="22"/>
          <w:szCs w:val="22"/>
        </w:rPr>
        <w:t xml:space="preserve"> </w:t>
      </w:r>
      <w:r w:rsidR="00503825">
        <w:rPr>
          <w:rFonts w:eastAsia="MS Mincho"/>
          <w:sz w:val="22"/>
          <w:szCs w:val="22"/>
        </w:rPr>
        <w:t>interference and in moderate-to-high speed scenarios</w:t>
      </w:r>
      <w:r w:rsidR="00395C15">
        <w:rPr>
          <w:rFonts w:eastAsia="MS Mincho"/>
          <w:sz w:val="22"/>
          <w:szCs w:val="22"/>
        </w:rPr>
        <w:t xml:space="preserve">. </w:t>
      </w:r>
      <w:r w:rsidR="00503825">
        <w:rPr>
          <w:rFonts w:eastAsia="MS Mincho"/>
          <w:sz w:val="22"/>
          <w:szCs w:val="22"/>
        </w:rPr>
        <w:t>Therefore</w:t>
      </w:r>
      <w:r w:rsidR="002E432E">
        <w:rPr>
          <w:rFonts w:eastAsia="MS Mincho"/>
          <w:sz w:val="22"/>
          <w:szCs w:val="22"/>
        </w:rPr>
        <w:t>,</w:t>
      </w:r>
      <w:r w:rsidR="00503825">
        <w:rPr>
          <w:rFonts w:eastAsia="MS Mincho"/>
          <w:sz w:val="22"/>
          <w:szCs w:val="22"/>
        </w:rPr>
        <w:t xml:space="preserve"> this feature might </w:t>
      </w:r>
      <w:r w:rsidR="001419D5" w:rsidRPr="00D5148C">
        <w:rPr>
          <w:rFonts w:eastAsia="MS Mincho"/>
          <w:sz w:val="22"/>
          <w:szCs w:val="22"/>
        </w:rPr>
        <w:t xml:space="preserve">be useful in quite limited number of cases. </w:t>
      </w:r>
      <w:r w:rsidR="002E432E">
        <w:rPr>
          <w:rFonts w:eastAsia="MS Mincho"/>
          <w:sz w:val="22"/>
          <w:szCs w:val="22"/>
        </w:rPr>
        <w:t>Furthermore</w:t>
      </w:r>
      <w:r w:rsidR="001419D5" w:rsidRPr="00D5148C">
        <w:rPr>
          <w:rFonts w:eastAsia="MS Mincho"/>
          <w:sz w:val="22"/>
          <w:szCs w:val="22"/>
        </w:rPr>
        <w:t xml:space="preserve">, </w:t>
      </w:r>
      <w:r w:rsidR="002E432E">
        <w:rPr>
          <w:rFonts w:eastAsia="MS Mincho"/>
          <w:sz w:val="22"/>
          <w:szCs w:val="22"/>
        </w:rPr>
        <w:t xml:space="preserve">due to unicast-only support, </w:t>
      </w:r>
      <w:r w:rsidR="001419D5" w:rsidRPr="00D5148C">
        <w:rPr>
          <w:rFonts w:eastAsia="MS Mincho"/>
          <w:sz w:val="22"/>
          <w:szCs w:val="22"/>
        </w:rPr>
        <w:t>it should be subject to the PC5 capability exchange.</w:t>
      </w:r>
    </w:p>
    <w:p w14:paraId="671C6F51" w14:textId="01C06AE0" w:rsidR="00112A35" w:rsidRPr="00112A35" w:rsidRDefault="000876F2" w:rsidP="001419D5">
      <w:pPr>
        <w:rPr>
          <w:lang w:val="en-US"/>
        </w:rPr>
      </w:pPr>
      <w:r>
        <w:rPr>
          <w:rFonts w:eastAsia="MS Mincho"/>
          <w:sz w:val="22"/>
          <w:szCs w:val="22"/>
        </w:rPr>
        <w:t xml:space="preserve">In order to be capable of CSI-RS reception and transmission for 2 antenna ports, a UE should be capable of </w:t>
      </w:r>
      <w:r w:rsidR="0086423B">
        <w:rPr>
          <w:rFonts w:eastAsia="MS Mincho"/>
          <w:sz w:val="22"/>
          <w:szCs w:val="22"/>
        </w:rPr>
        <w:t>general rank 2 operation, which is itself a separate FG.</w:t>
      </w:r>
    </w:p>
    <w:p w14:paraId="3FB8B4D0" w14:textId="56BA32D3" w:rsidR="00D5148C" w:rsidRDefault="00D5148C" w:rsidP="00C37735"/>
    <w:p w14:paraId="711B8E7A" w14:textId="77777777" w:rsidR="002D6B9A" w:rsidRDefault="002D6B9A" w:rsidP="002D6B9A">
      <w:pPr>
        <w:pStyle w:val="3GPPAgreements"/>
        <w:numPr>
          <w:ilvl w:val="0"/>
          <w:numId w:val="11"/>
        </w:numPr>
      </w:pPr>
    </w:p>
    <w:p w14:paraId="4935D8AE" w14:textId="3C645557" w:rsidR="002D6B9A" w:rsidRPr="008D549A" w:rsidRDefault="002D6B9A" w:rsidP="002D6B9A">
      <w:pPr>
        <w:pStyle w:val="3GPPAgreements"/>
        <w:numPr>
          <w:ilvl w:val="1"/>
          <w:numId w:val="11"/>
        </w:numPr>
        <w:rPr>
          <w:b/>
          <w:bCs/>
        </w:rPr>
      </w:pPr>
      <w:r>
        <w:rPr>
          <w:b/>
          <w:bCs/>
          <w:lang w:val="en-US"/>
        </w:rPr>
        <w:t>FG 15-14 is NOT a basic feature</w:t>
      </w:r>
    </w:p>
    <w:p w14:paraId="778B3E4A" w14:textId="542809DA" w:rsidR="002D6B9A" w:rsidRDefault="00A34FF2" w:rsidP="00287092">
      <w:pPr>
        <w:pStyle w:val="3GPPAgreements"/>
        <w:numPr>
          <w:ilvl w:val="2"/>
          <w:numId w:val="11"/>
        </w:numPr>
        <w:rPr>
          <w:b/>
          <w:bCs/>
        </w:rPr>
      </w:pPr>
      <w:r>
        <w:rPr>
          <w:b/>
          <w:bCs/>
        </w:rPr>
        <w:t>This feature is subject to PC5 RRC based capability exchange</w:t>
      </w:r>
    </w:p>
    <w:p w14:paraId="33E19585" w14:textId="6DE2B91F" w:rsidR="002D6B9A" w:rsidRPr="008A637F" w:rsidRDefault="00A34FF2" w:rsidP="00287092">
      <w:pPr>
        <w:pStyle w:val="3GPPAgreements"/>
        <w:numPr>
          <w:ilvl w:val="2"/>
          <w:numId w:val="11"/>
        </w:numPr>
        <w:rPr>
          <w:b/>
          <w:bCs/>
        </w:rPr>
      </w:pPr>
      <w:r>
        <w:rPr>
          <w:b/>
          <w:bCs/>
        </w:rPr>
        <w:t xml:space="preserve">2-port CSI-RS transmission and reception is subject to </w:t>
      </w:r>
      <w:r w:rsidR="00D01A5B">
        <w:rPr>
          <w:b/>
          <w:bCs/>
        </w:rPr>
        <w:t>rank 2 transmission and reception support</w:t>
      </w:r>
    </w:p>
    <w:p w14:paraId="403CA1E4" w14:textId="77777777" w:rsidR="002D6B9A" w:rsidRDefault="002D6B9A" w:rsidP="00C37735"/>
    <w:p w14:paraId="13103655" w14:textId="722A2200" w:rsidR="00112A35" w:rsidRPr="00287092" w:rsidRDefault="00112A35" w:rsidP="00287092">
      <w:pPr>
        <w:pStyle w:val="3GPPH2"/>
        <w:tabs>
          <w:tab w:val="clear" w:pos="576"/>
          <w:tab w:val="left" w:pos="567"/>
        </w:tabs>
        <w:spacing w:before="120"/>
        <w:ind w:left="0" w:firstLine="0"/>
        <w:rPr>
          <w:lang w:val="en-US"/>
        </w:rPr>
      </w:pPr>
      <w:r>
        <w:rPr>
          <w:lang w:val="ru-RU"/>
        </w:rPr>
        <w:t>15-18</w:t>
      </w:r>
      <w:r w:rsidR="00F27B39">
        <w:rPr>
          <w:lang w:val="en-US"/>
        </w:rPr>
        <w:t xml:space="preserve"> </w:t>
      </w:r>
      <w:r w:rsidR="00F27B39" w:rsidRPr="00287092">
        <w:rPr>
          <w:lang w:val="en-US"/>
        </w:rPr>
        <w:t>Support</w:t>
      </w:r>
      <w:r w:rsidR="00F27B39" w:rsidRPr="00F27B39">
        <w:t xml:space="preserve"> of rank 2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73"/>
        <w:gridCol w:w="2062"/>
        <w:gridCol w:w="3505"/>
        <w:gridCol w:w="1221"/>
        <w:gridCol w:w="2267"/>
      </w:tblGrid>
      <w:tr w:rsidR="0066115D" w:rsidRPr="000F52F3" w14:paraId="1BE54B19" w14:textId="77777777" w:rsidTr="005A313C">
        <w:tc>
          <w:tcPr>
            <w:tcW w:w="0" w:type="auto"/>
            <w:shd w:val="clear" w:color="auto" w:fill="auto"/>
          </w:tcPr>
          <w:p w14:paraId="23FAC49C" w14:textId="77777777" w:rsidR="0066115D" w:rsidRPr="000F52F3" w:rsidRDefault="0066115D" w:rsidP="005A313C">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15-18</w:t>
            </w:r>
          </w:p>
        </w:tc>
        <w:tc>
          <w:tcPr>
            <w:tcW w:w="0" w:type="auto"/>
            <w:shd w:val="clear" w:color="auto" w:fill="auto"/>
          </w:tcPr>
          <w:p w14:paraId="665564C5" w14:textId="77777777" w:rsidR="0066115D" w:rsidRPr="000F52F3" w:rsidRDefault="0066115D" w:rsidP="005A313C">
            <w:pPr>
              <w:pStyle w:val="TAL"/>
              <w:rPr>
                <w:rFonts w:ascii="Times New Roman" w:hAnsi="Times New Roman"/>
                <w:strike/>
                <w:color w:val="000000"/>
                <w:sz w:val="16"/>
                <w:szCs w:val="16"/>
              </w:rPr>
            </w:pPr>
            <w:bookmarkStart w:id="3" w:name="_Hlk40458474"/>
            <w:r w:rsidRPr="000F52F3">
              <w:rPr>
                <w:rFonts w:ascii="Times New Roman" w:hAnsi="Times New Roman"/>
                <w:color w:val="000000"/>
                <w:sz w:val="16"/>
                <w:szCs w:val="16"/>
              </w:rPr>
              <w:t>Support of rank 2 transmission</w:t>
            </w:r>
            <w:bookmarkEnd w:id="3"/>
          </w:p>
        </w:tc>
        <w:tc>
          <w:tcPr>
            <w:tcW w:w="0" w:type="auto"/>
            <w:shd w:val="clear" w:color="auto" w:fill="FFFFFF"/>
          </w:tcPr>
          <w:p w14:paraId="7507BA12" w14:textId="77777777" w:rsidR="0066115D" w:rsidRPr="000F52F3" w:rsidRDefault="0066115D" w:rsidP="005A313C">
            <w:pPr>
              <w:pStyle w:val="TAL"/>
              <w:rPr>
                <w:rFonts w:ascii="Times New Roman" w:hAnsi="Times New Roman"/>
                <w:color w:val="000000"/>
                <w:sz w:val="16"/>
                <w:szCs w:val="16"/>
              </w:rPr>
            </w:pPr>
            <w:r w:rsidRPr="000F52F3">
              <w:rPr>
                <w:rFonts w:ascii="Times New Roman" w:hAnsi="Times New Roman"/>
                <w:color w:val="000000"/>
                <w:sz w:val="16"/>
                <w:szCs w:val="16"/>
              </w:rPr>
              <w:t>1) UE additionally supports rank 2 PSSCH transmission</w:t>
            </w:r>
          </w:p>
        </w:tc>
        <w:tc>
          <w:tcPr>
            <w:tcW w:w="0" w:type="auto"/>
            <w:shd w:val="clear" w:color="auto" w:fill="FFFFFF"/>
          </w:tcPr>
          <w:p w14:paraId="135871B2" w14:textId="77777777" w:rsidR="0066115D" w:rsidRPr="000F52F3" w:rsidRDefault="0066115D" w:rsidP="005A313C">
            <w:pPr>
              <w:pStyle w:val="TAL"/>
              <w:rPr>
                <w:rFonts w:ascii="Times New Roman" w:hAnsi="Times New Roman"/>
                <w:color w:val="000000"/>
                <w:sz w:val="16"/>
                <w:szCs w:val="16"/>
              </w:rPr>
            </w:pPr>
            <w:r w:rsidRPr="000F52F3">
              <w:rPr>
                <w:rFonts w:ascii="Times New Roman" w:hAnsi="Times New Roman"/>
                <w:color w:val="000000"/>
                <w:sz w:val="16"/>
                <w:szCs w:val="16"/>
              </w:rPr>
              <w:t>This FG is a WA</w:t>
            </w:r>
          </w:p>
        </w:tc>
        <w:tc>
          <w:tcPr>
            <w:tcW w:w="0" w:type="auto"/>
            <w:shd w:val="clear" w:color="auto" w:fill="FFFFFF"/>
          </w:tcPr>
          <w:p w14:paraId="430E6FD6" w14:textId="77777777" w:rsidR="0066115D" w:rsidRPr="000F52F3" w:rsidRDefault="0066115D" w:rsidP="005A313C">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bl>
    <w:p w14:paraId="4311FBEE" w14:textId="3C1F8F3A" w:rsidR="00112A35" w:rsidRDefault="00112A35" w:rsidP="00C37735">
      <w:pPr>
        <w:rPr>
          <w:lang w:val="ru-RU"/>
        </w:rPr>
      </w:pPr>
    </w:p>
    <w:p w14:paraId="21C6736C" w14:textId="64B730D9" w:rsidR="00346D42" w:rsidRDefault="00346D42" w:rsidP="00D81D9A">
      <w:pPr>
        <w:jc w:val="both"/>
        <w:rPr>
          <w:lang w:val="en-US"/>
        </w:rPr>
      </w:pPr>
      <w:r>
        <w:rPr>
          <w:lang w:val="en-US"/>
        </w:rPr>
        <w:t xml:space="preserve">Rank 2 transmission requires </w:t>
      </w:r>
      <w:r w:rsidR="00D42D32">
        <w:rPr>
          <w:lang w:val="en-US"/>
        </w:rPr>
        <w:t>CSI reporting</w:t>
      </w:r>
      <w:r w:rsidR="00AB7C7A">
        <w:rPr>
          <w:lang w:val="en-US"/>
        </w:rPr>
        <w:t xml:space="preserve"> for rank estimation</w:t>
      </w:r>
      <w:r w:rsidR="00D42D32">
        <w:rPr>
          <w:lang w:val="en-US"/>
        </w:rPr>
        <w:t>. Since CSI reporting is assumed</w:t>
      </w:r>
      <w:r w:rsidR="00D81D9A">
        <w:rPr>
          <w:lang w:val="en-US"/>
        </w:rPr>
        <w:t>/proposed</w:t>
      </w:r>
      <w:r w:rsidR="00D42D32">
        <w:rPr>
          <w:lang w:val="en-US"/>
        </w:rPr>
        <w:t xml:space="preserve"> to be an optional feature, the whole rank 2 operation is also assumed to be an option</w:t>
      </w:r>
      <w:r w:rsidR="00D81D9A">
        <w:rPr>
          <w:lang w:val="en-US"/>
        </w:rPr>
        <w:t>al</w:t>
      </w:r>
      <w:r w:rsidR="00D42D32">
        <w:rPr>
          <w:lang w:val="en-US"/>
        </w:rPr>
        <w:t xml:space="preserve"> feature.</w:t>
      </w:r>
      <w:r w:rsidR="00D81D9A">
        <w:rPr>
          <w:lang w:val="en-US"/>
        </w:rPr>
        <w:t xml:space="preserve"> </w:t>
      </w:r>
      <w:r w:rsidR="00C82700">
        <w:rPr>
          <w:lang w:val="en-US"/>
        </w:rPr>
        <w:t>Like</w:t>
      </w:r>
      <w:r w:rsidR="00D81D9A">
        <w:rPr>
          <w:lang w:val="en-US"/>
        </w:rPr>
        <w:t xml:space="preserve"> CSI reporting, it needs to be negotiated between UEs</w:t>
      </w:r>
      <w:r w:rsidR="007C6EC5">
        <w:rPr>
          <w:lang w:val="en-US"/>
        </w:rPr>
        <w:t xml:space="preserve"> using PC5 RRC. This feature can also be known to </w:t>
      </w:r>
      <w:proofErr w:type="spellStart"/>
      <w:r w:rsidR="007C6EC5">
        <w:rPr>
          <w:lang w:val="en-US"/>
        </w:rPr>
        <w:t>gNB</w:t>
      </w:r>
      <w:proofErr w:type="spellEnd"/>
      <w:r w:rsidR="007C6EC5">
        <w:rPr>
          <w:lang w:val="en-US"/>
        </w:rPr>
        <w:t>.</w:t>
      </w:r>
    </w:p>
    <w:p w14:paraId="6AEEB961" w14:textId="634AB4D9" w:rsidR="007C6EC5" w:rsidRDefault="007C6EC5" w:rsidP="00D81D9A">
      <w:pPr>
        <w:jc w:val="both"/>
        <w:rPr>
          <w:lang w:val="en-US"/>
        </w:rPr>
      </w:pPr>
    </w:p>
    <w:p w14:paraId="6D57F5F2" w14:textId="77777777" w:rsidR="007C6EC5" w:rsidRDefault="007C6EC5" w:rsidP="007C6EC5">
      <w:pPr>
        <w:pStyle w:val="3GPPAgreements"/>
        <w:numPr>
          <w:ilvl w:val="0"/>
          <w:numId w:val="11"/>
        </w:numPr>
      </w:pPr>
    </w:p>
    <w:p w14:paraId="5FC60FD1" w14:textId="25EEA3A9" w:rsidR="007C6EC5" w:rsidRDefault="007C6EC5" w:rsidP="00287092">
      <w:pPr>
        <w:pStyle w:val="3GPPAgreements"/>
        <w:numPr>
          <w:ilvl w:val="1"/>
          <w:numId w:val="11"/>
        </w:numPr>
        <w:rPr>
          <w:b/>
          <w:bCs/>
        </w:rPr>
      </w:pPr>
      <w:r>
        <w:rPr>
          <w:b/>
          <w:bCs/>
          <w:lang w:val="en-US"/>
        </w:rPr>
        <w:t xml:space="preserve">FG 15-18 </w:t>
      </w:r>
      <w:r>
        <w:rPr>
          <w:b/>
          <w:bCs/>
        </w:rPr>
        <w:t>is subject to PC5 RRC based capability exchange</w:t>
      </w:r>
    </w:p>
    <w:p w14:paraId="5B8364E4" w14:textId="6B5D7075" w:rsidR="00C82700" w:rsidRDefault="00C82700" w:rsidP="00C82700">
      <w:pPr>
        <w:pStyle w:val="3GPPAgreements"/>
        <w:numPr>
          <w:ilvl w:val="1"/>
          <w:numId w:val="11"/>
        </w:numPr>
        <w:rPr>
          <w:b/>
          <w:bCs/>
        </w:rPr>
      </w:pPr>
      <w:r>
        <w:rPr>
          <w:b/>
          <w:bCs/>
          <w:lang w:val="en-US"/>
        </w:rPr>
        <w:t xml:space="preserve">FG 15-18 </w:t>
      </w:r>
      <w:r>
        <w:rPr>
          <w:b/>
          <w:bCs/>
        </w:rPr>
        <w:t xml:space="preserve">is subject to </w:t>
      </w:r>
      <w:r w:rsidR="00DE3B03">
        <w:rPr>
          <w:b/>
          <w:bCs/>
        </w:rPr>
        <w:t xml:space="preserve">capability reporting to </w:t>
      </w:r>
      <w:proofErr w:type="spellStart"/>
      <w:r w:rsidR="00DE3B03">
        <w:rPr>
          <w:b/>
          <w:bCs/>
        </w:rPr>
        <w:t>gNB</w:t>
      </w:r>
      <w:proofErr w:type="spellEnd"/>
    </w:p>
    <w:p w14:paraId="36AC8BBF" w14:textId="77777777" w:rsidR="007C6EC5" w:rsidRPr="004E450D" w:rsidRDefault="007C6EC5" w:rsidP="004E450D">
      <w:pPr>
        <w:jc w:val="both"/>
      </w:pPr>
    </w:p>
    <w:p w14:paraId="4F717766" w14:textId="24943A0A" w:rsidR="00112A35" w:rsidRPr="0015337E" w:rsidRDefault="00112A35" w:rsidP="0015337E">
      <w:pPr>
        <w:pStyle w:val="3GPPH2"/>
        <w:tabs>
          <w:tab w:val="clear" w:pos="576"/>
          <w:tab w:val="left" w:pos="567"/>
        </w:tabs>
        <w:spacing w:before="120"/>
        <w:ind w:left="0" w:firstLine="0"/>
        <w:rPr>
          <w:lang w:val="en-US"/>
        </w:rPr>
      </w:pPr>
      <w:r>
        <w:rPr>
          <w:lang w:val="ru-RU"/>
        </w:rPr>
        <w:t>15-19</w:t>
      </w:r>
      <w:r w:rsidR="00F27B39">
        <w:rPr>
          <w:lang w:val="en-US"/>
        </w:rPr>
        <w:t xml:space="preserve"> </w:t>
      </w:r>
      <w:r w:rsidR="00F27B39" w:rsidRPr="0015337E">
        <w:rPr>
          <w:lang w:val="en-US"/>
        </w:rPr>
        <w:t>Support</w:t>
      </w:r>
      <w:r w:rsidR="00F27B39" w:rsidRPr="00F27B39">
        <w:t xml:space="preserve"> of rank 2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50"/>
        <w:gridCol w:w="1681"/>
        <w:gridCol w:w="2933"/>
        <w:gridCol w:w="2334"/>
        <w:gridCol w:w="2130"/>
      </w:tblGrid>
      <w:tr w:rsidR="00BB6B13" w:rsidRPr="000F52F3" w14:paraId="23A3C2B9" w14:textId="77777777" w:rsidTr="005A313C">
        <w:tc>
          <w:tcPr>
            <w:tcW w:w="0" w:type="auto"/>
            <w:shd w:val="clear" w:color="auto" w:fill="auto"/>
          </w:tcPr>
          <w:p w14:paraId="55301852" w14:textId="77777777" w:rsidR="00BB6B13" w:rsidRPr="000F52F3" w:rsidRDefault="00BB6B13" w:rsidP="005A313C">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15-19</w:t>
            </w:r>
          </w:p>
        </w:tc>
        <w:tc>
          <w:tcPr>
            <w:tcW w:w="0" w:type="auto"/>
            <w:shd w:val="clear" w:color="auto" w:fill="auto"/>
          </w:tcPr>
          <w:p w14:paraId="3121E332" w14:textId="77777777" w:rsidR="00BB6B13" w:rsidRPr="000F52F3" w:rsidRDefault="00BB6B13" w:rsidP="005A313C">
            <w:pPr>
              <w:pStyle w:val="TAL"/>
              <w:rPr>
                <w:rFonts w:ascii="Times New Roman" w:hAnsi="Times New Roman"/>
                <w:strike/>
                <w:color w:val="000000"/>
                <w:sz w:val="16"/>
                <w:szCs w:val="16"/>
              </w:rPr>
            </w:pPr>
            <w:r w:rsidRPr="000F52F3">
              <w:rPr>
                <w:rFonts w:ascii="Times New Roman" w:hAnsi="Times New Roman"/>
                <w:color w:val="000000"/>
                <w:sz w:val="16"/>
                <w:szCs w:val="16"/>
              </w:rPr>
              <w:t>Support of rank 2 reception</w:t>
            </w:r>
          </w:p>
        </w:tc>
        <w:tc>
          <w:tcPr>
            <w:tcW w:w="0" w:type="auto"/>
            <w:shd w:val="clear" w:color="auto" w:fill="FFFFFF"/>
          </w:tcPr>
          <w:p w14:paraId="7C15D418"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1) UE additionally supports rank 2 PSSCH reception</w:t>
            </w:r>
          </w:p>
        </w:tc>
        <w:tc>
          <w:tcPr>
            <w:tcW w:w="0" w:type="auto"/>
            <w:shd w:val="clear" w:color="auto" w:fill="FFFFFF"/>
          </w:tcPr>
          <w:p w14:paraId="2E0E6AA5"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This FG is a WA. </w:t>
            </w:r>
          </w:p>
          <w:p w14:paraId="7A1E01EC" w14:textId="77777777" w:rsidR="00BB6B13" w:rsidRPr="000F52F3" w:rsidRDefault="00BB6B13" w:rsidP="005A313C">
            <w:pPr>
              <w:pStyle w:val="TAL"/>
              <w:rPr>
                <w:rFonts w:ascii="Times New Roman" w:hAnsi="Times New Roman"/>
                <w:color w:val="000000"/>
                <w:sz w:val="16"/>
                <w:szCs w:val="16"/>
              </w:rPr>
            </w:pPr>
          </w:p>
          <w:p w14:paraId="6C3CAD99" w14:textId="77777777" w:rsidR="00BB6B13" w:rsidRPr="000F52F3" w:rsidRDefault="00BB6B13" w:rsidP="005A313C">
            <w:pPr>
              <w:pStyle w:val="TAL"/>
              <w:rPr>
                <w:rFonts w:ascii="Times New Roman" w:hAnsi="Times New Roman"/>
                <w:color w:val="000000"/>
                <w:sz w:val="16"/>
                <w:szCs w:val="16"/>
              </w:rPr>
            </w:pPr>
            <w:r w:rsidRPr="000F52F3">
              <w:rPr>
                <w:rFonts w:ascii="Times New Roman" w:eastAsia="Malgun Gothic" w:hAnsi="Times New Roman"/>
                <w:color w:val="000000"/>
                <w:sz w:val="16"/>
                <w:szCs w:val="16"/>
                <w:highlight w:val="yellow"/>
                <w:lang w:eastAsia="ko-KR"/>
              </w:rPr>
              <w:t xml:space="preserve">FFS: This is the basic FG for NR </w:t>
            </w:r>
            <w:proofErr w:type="spellStart"/>
            <w:r w:rsidRPr="000F52F3">
              <w:rPr>
                <w:rFonts w:ascii="Times New Roman" w:eastAsia="Malgun Gothic" w:hAnsi="Times New Roman"/>
                <w:color w:val="000000"/>
                <w:sz w:val="16"/>
                <w:szCs w:val="16"/>
                <w:highlight w:val="yellow"/>
                <w:lang w:eastAsia="ko-KR"/>
              </w:rPr>
              <w:t>sidelink</w:t>
            </w:r>
            <w:proofErr w:type="spellEnd"/>
          </w:p>
        </w:tc>
        <w:tc>
          <w:tcPr>
            <w:tcW w:w="0" w:type="auto"/>
            <w:shd w:val="clear" w:color="auto" w:fill="FFFFFF"/>
          </w:tcPr>
          <w:p w14:paraId="6EDCB1F4"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[Optional with capability signalling]</w:t>
            </w:r>
            <w:r w:rsidRPr="000F52F3">
              <w:rPr>
                <w:rFonts w:ascii="Times New Roman" w:hAnsi="Times New Roman"/>
                <w:color w:val="000000"/>
                <w:sz w:val="16"/>
                <w:szCs w:val="16"/>
              </w:rPr>
              <w:t xml:space="preserve"> </w:t>
            </w:r>
          </w:p>
        </w:tc>
      </w:tr>
    </w:tbl>
    <w:p w14:paraId="268E90E2" w14:textId="4658F4C2" w:rsidR="00112A35" w:rsidRDefault="00112A35" w:rsidP="00C37735">
      <w:pPr>
        <w:rPr>
          <w:lang w:val="ru-RU"/>
        </w:rPr>
      </w:pPr>
    </w:p>
    <w:p w14:paraId="04BFCD39" w14:textId="66A4670A" w:rsidR="00DE3B03" w:rsidRDefault="00DE3B03" w:rsidP="00DE3B03">
      <w:pPr>
        <w:jc w:val="both"/>
        <w:rPr>
          <w:lang w:val="en-US"/>
        </w:rPr>
      </w:pPr>
      <w:r>
        <w:rPr>
          <w:lang w:val="en-US"/>
        </w:rPr>
        <w:lastRenderedPageBreak/>
        <w:t xml:space="preserve">Rank 2 reception requires CSI reporting for rank estimation. Since CSI reporting is assumed/proposed to be an optional feature, the whole rank 2 operation is also assumed to be an optional feature. Like CSI reporting, it needs to be negotiated between UEs using PC5 RRC. This feature can also be known to </w:t>
      </w:r>
      <w:proofErr w:type="spellStart"/>
      <w:r>
        <w:rPr>
          <w:lang w:val="en-US"/>
        </w:rPr>
        <w:t>gNB</w:t>
      </w:r>
      <w:proofErr w:type="spellEnd"/>
      <w:r>
        <w:rPr>
          <w:lang w:val="en-US"/>
        </w:rPr>
        <w:t>.</w:t>
      </w:r>
    </w:p>
    <w:p w14:paraId="4D30C113" w14:textId="77777777" w:rsidR="00DE3B03" w:rsidRDefault="00DE3B03" w:rsidP="00DE3B03">
      <w:pPr>
        <w:jc w:val="both"/>
        <w:rPr>
          <w:lang w:val="en-US"/>
        </w:rPr>
      </w:pPr>
    </w:p>
    <w:p w14:paraId="626BC6AC" w14:textId="77777777" w:rsidR="00DE3B03" w:rsidRDefault="00DE3B03" w:rsidP="00DE3B03">
      <w:pPr>
        <w:pStyle w:val="3GPPAgreements"/>
        <w:numPr>
          <w:ilvl w:val="0"/>
          <w:numId w:val="11"/>
        </w:numPr>
      </w:pPr>
    </w:p>
    <w:p w14:paraId="3B9B3CF0" w14:textId="548A6F3E" w:rsidR="003C2846" w:rsidRPr="0015337E" w:rsidRDefault="003C2846" w:rsidP="00DE3B03">
      <w:pPr>
        <w:pStyle w:val="3GPPAgreements"/>
        <w:numPr>
          <w:ilvl w:val="1"/>
          <w:numId w:val="11"/>
        </w:numPr>
        <w:rPr>
          <w:b/>
          <w:bCs/>
        </w:rPr>
      </w:pPr>
      <w:r>
        <w:rPr>
          <w:b/>
          <w:bCs/>
        </w:rPr>
        <w:t>FG 15-19 is NOT a basic feature</w:t>
      </w:r>
    </w:p>
    <w:p w14:paraId="5BB1AD58" w14:textId="20BD60FC" w:rsidR="00DE3B03" w:rsidRDefault="00DE3B03" w:rsidP="0015337E">
      <w:pPr>
        <w:pStyle w:val="3GPPAgreements"/>
        <w:numPr>
          <w:ilvl w:val="2"/>
          <w:numId w:val="11"/>
        </w:numPr>
        <w:rPr>
          <w:b/>
          <w:bCs/>
        </w:rPr>
      </w:pPr>
      <w:r>
        <w:rPr>
          <w:b/>
          <w:bCs/>
          <w:lang w:val="en-US"/>
        </w:rPr>
        <w:t>FG 15-1</w:t>
      </w:r>
      <w:r w:rsidR="003C2846">
        <w:rPr>
          <w:b/>
          <w:bCs/>
          <w:lang w:val="en-US"/>
        </w:rPr>
        <w:t>9</w:t>
      </w:r>
      <w:r>
        <w:rPr>
          <w:b/>
          <w:bCs/>
          <w:lang w:val="en-US"/>
        </w:rPr>
        <w:t xml:space="preserve"> </w:t>
      </w:r>
      <w:r>
        <w:rPr>
          <w:b/>
          <w:bCs/>
        </w:rPr>
        <w:t>is subject to PC5 RRC based capability exchange</w:t>
      </w:r>
    </w:p>
    <w:p w14:paraId="4A53E248" w14:textId="22EA4152" w:rsidR="00DE3B03" w:rsidRDefault="00DE3B03" w:rsidP="0015337E">
      <w:pPr>
        <w:pStyle w:val="3GPPAgreements"/>
        <w:numPr>
          <w:ilvl w:val="2"/>
          <w:numId w:val="11"/>
        </w:numPr>
        <w:rPr>
          <w:b/>
          <w:bCs/>
        </w:rPr>
      </w:pPr>
      <w:r>
        <w:rPr>
          <w:b/>
          <w:bCs/>
          <w:lang w:val="en-US"/>
        </w:rPr>
        <w:t>FG 15-1</w:t>
      </w:r>
      <w:r w:rsidR="003C2846">
        <w:rPr>
          <w:b/>
          <w:bCs/>
          <w:lang w:val="en-US"/>
        </w:rPr>
        <w:t>9</w:t>
      </w:r>
      <w:r>
        <w:rPr>
          <w:b/>
          <w:bCs/>
          <w:lang w:val="en-US"/>
        </w:rPr>
        <w:t xml:space="preserve"> </w:t>
      </w:r>
      <w:r>
        <w:rPr>
          <w:b/>
          <w:bCs/>
        </w:rPr>
        <w:t xml:space="preserve">is subject to capability reporting to </w:t>
      </w:r>
      <w:proofErr w:type="spellStart"/>
      <w:r>
        <w:rPr>
          <w:b/>
          <w:bCs/>
        </w:rPr>
        <w:t>gNB</w:t>
      </w:r>
      <w:proofErr w:type="spellEnd"/>
    </w:p>
    <w:p w14:paraId="5DB29B54" w14:textId="77777777" w:rsidR="00112A35" w:rsidRPr="0015337E" w:rsidRDefault="00112A35" w:rsidP="00C37735"/>
    <w:p w14:paraId="78F9DB68" w14:textId="3783A9B5" w:rsidR="00C37735" w:rsidRDefault="00C37735" w:rsidP="0015337E">
      <w:pPr>
        <w:pStyle w:val="3GPPH2"/>
        <w:tabs>
          <w:tab w:val="clear" w:pos="576"/>
          <w:tab w:val="left" w:pos="567"/>
        </w:tabs>
        <w:spacing w:before="120"/>
        <w:ind w:left="0" w:firstLine="0"/>
      </w:pPr>
      <w:r w:rsidRPr="00C37735">
        <w:t>15-22</w:t>
      </w:r>
      <w:r w:rsidR="00F27B39">
        <w:t xml:space="preserve"> </w:t>
      </w:r>
      <w:r w:rsidR="00F27B39" w:rsidRPr="0015337E">
        <w:rPr>
          <w:lang w:val="en-US"/>
        </w:rPr>
        <w:t>Support</w:t>
      </w:r>
      <w:r w:rsidR="00F27B39" w:rsidRPr="00F27B39">
        <w:t xml:space="preserve"> of fewer than 14 consecutive </w:t>
      </w:r>
      <w:proofErr w:type="spellStart"/>
      <w:r w:rsidR="00F27B39" w:rsidRPr="00F27B39">
        <w:t>sidelink</w:t>
      </w:r>
      <w:proofErr w:type="spellEnd"/>
      <w:r w:rsidR="00F27B39" w:rsidRPr="00F27B39">
        <w:t xml:space="preserve"> symbols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52"/>
        <w:gridCol w:w="1924"/>
        <w:gridCol w:w="3020"/>
        <w:gridCol w:w="3158"/>
        <w:gridCol w:w="1074"/>
      </w:tblGrid>
      <w:tr w:rsidR="00BB6B13" w:rsidRPr="000F52F3" w14:paraId="419A7538" w14:textId="77777777" w:rsidTr="005A313C">
        <w:tc>
          <w:tcPr>
            <w:tcW w:w="0" w:type="auto"/>
            <w:shd w:val="clear" w:color="auto" w:fill="auto"/>
          </w:tcPr>
          <w:p w14:paraId="074BAF61"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15-22</w:t>
            </w:r>
          </w:p>
        </w:tc>
        <w:tc>
          <w:tcPr>
            <w:tcW w:w="0" w:type="auto"/>
            <w:shd w:val="clear" w:color="auto" w:fill="auto"/>
          </w:tcPr>
          <w:p w14:paraId="7D93C658" w14:textId="77777777" w:rsidR="00BB6B13" w:rsidRPr="000F52F3" w:rsidRDefault="00BB6B13" w:rsidP="005A313C">
            <w:pPr>
              <w:pStyle w:val="TAL"/>
              <w:rPr>
                <w:rFonts w:ascii="Times New Roman" w:hAnsi="Times New Roman"/>
                <w:color w:val="FF0000"/>
                <w:sz w:val="16"/>
                <w:szCs w:val="16"/>
              </w:rPr>
            </w:pPr>
            <w:r w:rsidRPr="000F52F3">
              <w:rPr>
                <w:rFonts w:ascii="Times New Roman" w:hAnsi="Times New Roman"/>
                <w:strike/>
                <w:color w:val="FF0000"/>
                <w:sz w:val="16"/>
                <w:szCs w:val="16"/>
              </w:rPr>
              <w:t xml:space="preserve">Support of SL slot less than 14 consecutive </w:t>
            </w:r>
            <w:proofErr w:type="gramStart"/>
            <w:r w:rsidRPr="000F52F3">
              <w:rPr>
                <w:rFonts w:ascii="Times New Roman" w:hAnsi="Times New Roman"/>
                <w:strike/>
                <w:color w:val="FF0000"/>
                <w:sz w:val="16"/>
                <w:szCs w:val="16"/>
              </w:rPr>
              <w:t>symbols</w:t>
            </w:r>
            <w:r w:rsidRPr="000F52F3">
              <w:rPr>
                <w:rFonts w:ascii="Times New Roman" w:hAnsi="Times New Roman"/>
                <w:color w:val="FF0000"/>
                <w:sz w:val="16"/>
                <w:szCs w:val="16"/>
              </w:rPr>
              <w:t xml:space="preserve">  Support</w:t>
            </w:r>
            <w:proofErr w:type="gramEnd"/>
            <w:r w:rsidRPr="000F52F3">
              <w:rPr>
                <w:rFonts w:ascii="Times New Roman" w:hAnsi="Times New Roman"/>
                <w:color w:val="FF0000"/>
                <w:sz w:val="16"/>
                <w:szCs w:val="16"/>
              </w:rPr>
              <w:t xml:space="preserve"> of fewer than 14 consecutive </w:t>
            </w:r>
            <w:proofErr w:type="spellStart"/>
            <w:r w:rsidRPr="000F52F3">
              <w:rPr>
                <w:rFonts w:ascii="Times New Roman" w:hAnsi="Times New Roman"/>
                <w:color w:val="FF0000"/>
                <w:sz w:val="16"/>
                <w:szCs w:val="16"/>
              </w:rPr>
              <w:t>sidelink</w:t>
            </w:r>
            <w:proofErr w:type="spellEnd"/>
            <w:r w:rsidRPr="000F52F3">
              <w:rPr>
                <w:rFonts w:ascii="Times New Roman" w:hAnsi="Times New Roman"/>
                <w:color w:val="FF0000"/>
                <w:sz w:val="16"/>
                <w:szCs w:val="16"/>
              </w:rPr>
              <w:t xml:space="preserve"> symbols in a slot</w:t>
            </w:r>
          </w:p>
        </w:tc>
        <w:tc>
          <w:tcPr>
            <w:tcW w:w="0" w:type="auto"/>
            <w:shd w:val="clear" w:color="auto" w:fill="auto"/>
          </w:tcPr>
          <w:p w14:paraId="292D2152"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1) UE additionally supports transmission/reception of SL slot configured with 7, 8, 9, 10, 11, 12, 13 consecutive symbols </w:t>
            </w:r>
            <w:r w:rsidRPr="000F52F3">
              <w:rPr>
                <w:rFonts w:ascii="Times New Roman" w:hAnsi="Times New Roman"/>
                <w:color w:val="000000"/>
                <w:sz w:val="16"/>
                <w:szCs w:val="16"/>
                <w:highlight w:val="yellow"/>
              </w:rPr>
              <w:t>[and the corresponding DMRS patterns it reports.]</w:t>
            </w:r>
          </w:p>
          <w:p w14:paraId="43640A4D"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[2) UE supports [some/all] applicable DMRS patterns for the number of consecutive </w:t>
            </w:r>
            <w:proofErr w:type="spellStart"/>
            <w:r w:rsidRPr="000F52F3">
              <w:rPr>
                <w:rFonts w:ascii="Times New Roman" w:hAnsi="Times New Roman"/>
                <w:color w:val="000000"/>
                <w:sz w:val="16"/>
                <w:szCs w:val="16"/>
                <w:highlight w:val="yellow"/>
              </w:rPr>
              <w:t>Sl</w:t>
            </w:r>
            <w:proofErr w:type="spellEnd"/>
            <w:r w:rsidRPr="000F52F3">
              <w:rPr>
                <w:rFonts w:ascii="Times New Roman" w:hAnsi="Times New Roman"/>
                <w:color w:val="000000"/>
                <w:sz w:val="16"/>
                <w:szCs w:val="16"/>
                <w:highlight w:val="yellow"/>
              </w:rPr>
              <w:t xml:space="preserve"> symbols it reports]</w:t>
            </w:r>
          </w:p>
        </w:tc>
        <w:tc>
          <w:tcPr>
            <w:tcW w:w="0" w:type="auto"/>
            <w:shd w:val="clear" w:color="auto" w:fill="auto"/>
          </w:tcPr>
          <w:p w14:paraId="6914184A" w14:textId="77777777" w:rsidR="00BB6B13" w:rsidRPr="000F52F3" w:rsidRDefault="00BB6B13" w:rsidP="005A313C">
            <w:pPr>
              <w:pStyle w:val="TAL"/>
              <w:rPr>
                <w:rFonts w:ascii="Times New Roman" w:hAnsi="Times New Roman"/>
                <w:color w:val="000000"/>
                <w:sz w:val="16"/>
                <w:szCs w:val="16"/>
              </w:rPr>
            </w:pPr>
            <w:r w:rsidRPr="000F52F3">
              <w:rPr>
                <w:rFonts w:ascii="Times New Roman" w:eastAsia="Malgun Gothic" w:hAnsi="Times New Roman"/>
                <w:color w:val="000000"/>
                <w:sz w:val="16"/>
                <w:szCs w:val="16"/>
                <w:highlight w:val="yellow"/>
                <w:lang w:eastAsia="ko-KR"/>
              </w:rPr>
              <w:t xml:space="preserve">FFS: This is the basic FG for NR </w:t>
            </w:r>
            <w:proofErr w:type="spellStart"/>
            <w:r w:rsidRPr="000F52F3">
              <w:rPr>
                <w:rFonts w:ascii="Times New Roman" w:eastAsia="Malgun Gothic" w:hAnsi="Times New Roman"/>
                <w:color w:val="000000"/>
                <w:sz w:val="16"/>
                <w:szCs w:val="16"/>
                <w:highlight w:val="yellow"/>
                <w:lang w:eastAsia="ko-KR"/>
              </w:rPr>
              <w:t>sidelink</w:t>
            </w:r>
            <w:proofErr w:type="spellEnd"/>
            <w:r w:rsidRPr="000F52F3">
              <w:rPr>
                <w:rFonts w:ascii="Times New Roman" w:hAnsi="Times New Roman"/>
                <w:color w:val="000000"/>
                <w:sz w:val="16"/>
                <w:szCs w:val="16"/>
              </w:rPr>
              <w:t xml:space="preserve"> </w:t>
            </w:r>
          </w:p>
          <w:p w14:paraId="42F4B72F" w14:textId="77777777" w:rsidR="00BB6B13" w:rsidRPr="000F52F3" w:rsidRDefault="00BB6B13" w:rsidP="005A313C">
            <w:pPr>
              <w:pStyle w:val="TAL"/>
              <w:rPr>
                <w:rFonts w:ascii="Times New Roman" w:hAnsi="Times New Roman"/>
                <w:color w:val="000000"/>
                <w:sz w:val="16"/>
                <w:szCs w:val="16"/>
              </w:rPr>
            </w:pPr>
          </w:p>
          <w:p w14:paraId="412459EB"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[Note: For Component (1) the support of 12 symbols is mandatory for ECP]</w:t>
            </w:r>
          </w:p>
          <w:p w14:paraId="2A9A7007" w14:textId="77777777" w:rsidR="00BB6B13" w:rsidRPr="000F52F3" w:rsidRDefault="00BB6B13" w:rsidP="005A313C">
            <w:pPr>
              <w:pStyle w:val="TAL"/>
              <w:rPr>
                <w:rFonts w:ascii="Times New Roman" w:hAnsi="Times New Roman"/>
                <w:color w:val="000000"/>
                <w:sz w:val="16"/>
                <w:szCs w:val="16"/>
              </w:rPr>
            </w:pPr>
          </w:p>
          <w:p w14:paraId="01C8865A"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[The component-1 candidate value set can be DRMS patterns corresponding to {#PSSCH symbols, #DMRS symbols} = {[{12,2}, {12,1},] {11,4}, {11,3}, {11,2}, {10,4}, {10,3}, {10,2}, {9,2}, </w:t>
            </w:r>
            <w:r w:rsidRPr="000F52F3">
              <w:rPr>
                <w:rFonts w:ascii="Times New Roman" w:hAnsi="Times New Roman"/>
                <w:color w:val="FF0000"/>
                <w:sz w:val="16"/>
                <w:szCs w:val="16"/>
                <w:highlight w:val="yellow"/>
              </w:rPr>
              <w:t>[{9,3},]</w:t>
            </w:r>
            <w:r w:rsidRPr="000F52F3">
              <w:rPr>
                <w:rFonts w:ascii="Times New Roman" w:hAnsi="Times New Roman"/>
                <w:color w:val="000000"/>
                <w:sz w:val="16"/>
                <w:szCs w:val="16"/>
                <w:highlight w:val="yellow"/>
              </w:rPr>
              <w:t xml:space="preserve"> {8,3}, {8,2}, {7,2}, {6,2}, {5,2}}]</w:t>
            </w:r>
          </w:p>
        </w:tc>
        <w:tc>
          <w:tcPr>
            <w:tcW w:w="0" w:type="auto"/>
            <w:shd w:val="clear" w:color="auto" w:fill="auto"/>
          </w:tcPr>
          <w:p w14:paraId="04D6DAF4"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bl>
    <w:p w14:paraId="18DF56EC" w14:textId="173857E8" w:rsidR="00112A35" w:rsidRDefault="00112A35" w:rsidP="00112A35"/>
    <w:p w14:paraId="7A45757A" w14:textId="5D68566D" w:rsidR="00420745" w:rsidRPr="00A66FF8" w:rsidRDefault="00420745" w:rsidP="007864A3">
      <w:pPr>
        <w:jc w:val="both"/>
        <w:rPr>
          <w:rFonts w:eastAsia="Malgun Gothic"/>
          <w:sz w:val="22"/>
          <w:szCs w:val="22"/>
          <w:lang w:eastAsia="ko-KR"/>
        </w:rPr>
      </w:pPr>
      <w:r w:rsidRPr="00A66FF8">
        <w:rPr>
          <w:rFonts w:eastAsia="Malgun Gothic"/>
          <w:sz w:val="22"/>
          <w:szCs w:val="22"/>
          <w:lang w:eastAsia="ko-KR"/>
        </w:rPr>
        <w:t>This should be an optional FG, especially for unlicensed/ITS band operation</w:t>
      </w:r>
      <w:r w:rsidR="009B1F85">
        <w:rPr>
          <w:rFonts w:eastAsia="Malgun Gothic"/>
          <w:sz w:val="22"/>
          <w:szCs w:val="22"/>
          <w:lang w:eastAsia="ko-KR"/>
        </w:rPr>
        <w:t xml:space="preserve">, because ITS band is not expected to be used for DL which </w:t>
      </w:r>
      <w:r w:rsidR="006D200A">
        <w:rPr>
          <w:rFonts w:eastAsia="Malgun Gothic"/>
          <w:sz w:val="22"/>
          <w:szCs w:val="22"/>
          <w:lang w:eastAsia="ko-KR"/>
        </w:rPr>
        <w:t>may require shorted SL allocation</w:t>
      </w:r>
      <w:r w:rsidR="00F818BA">
        <w:rPr>
          <w:rFonts w:eastAsia="Malgun Gothic"/>
          <w:sz w:val="22"/>
          <w:szCs w:val="22"/>
          <w:lang w:eastAsia="ko-KR"/>
        </w:rPr>
        <w:t>s.</w:t>
      </w:r>
      <w:r w:rsidR="002E4289">
        <w:rPr>
          <w:rFonts w:eastAsia="Malgun Gothic"/>
          <w:sz w:val="22"/>
          <w:szCs w:val="22"/>
          <w:lang w:eastAsia="ko-KR"/>
        </w:rPr>
        <w:t xml:space="preserve"> As we proposed to include 7 and 10 symbols to the basic features, the component would need to be modified to </w:t>
      </w:r>
      <w:r w:rsidR="002E4289" w:rsidRPr="002E4289">
        <w:rPr>
          <w:rFonts w:eastAsia="Malgun Gothic"/>
          <w:sz w:val="22"/>
          <w:szCs w:val="22"/>
          <w:lang w:eastAsia="ko-KR"/>
        </w:rPr>
        <w:t>8, 9, 11, 12, 13</w:t>
      </w:r>
      <w:r w:rsidR="002E4289">
        <w:rPr>
          <w:rFonts w:eastAsia="Malgun Gothic"/>
          <w:sz w:val="22"/>
          <w:szCs w:val="22"/>
          <w:lang w:eastAsia="ko-KR"/>
        </w:rPr>
        <w:t xml:space="preserve"> symbols.</w:t>
      </w:r>
    </w:p>
    <w:p w14:paraId="55B8C6D3" w14:textId="1BF3270C" w:rsidR="00420745" w:rsidRPr="00A66FF8" w:rsidRDefault="00F818BA" w:rsidP="007864A3">
      <w:pPr>
        <w:jc w:val="both"/>
        <w:rPr>
          <w:rFonts w:eastAsia="Malgun Gothic"/>
          <w:sz w:val="22"/>
          <w:szCs w:val="22"/>
          <w:lang w:eastAsia="ko-KR"/>
        </w:rPr>
      </w:pPr>
      <w:r>
        <w:rPr>
          <w:rFonts w:eastAsia="Malgun Gothic"/>
          <w:sz w:val="22"/>
          <w:szCs w:val="22"/>
          <w:lang w:eastAsia="ko-KR"/>
        </w:rPr>
        <w:t>F</w:t>
      </w:r>
      <w:r w:rsidR="00420745" w:rsidRPr="00A66FF8">
        <w:rPr>
          <w:rFonts w:eastAsia="Malgun Gothic"/>
          <w:sz w:val="22"/>
          <w:szCs w:val="22"/>
          <w:lang w:eastAsia="ko-KR"/>
        </w:rPr>
        <w:t>or a given number of PSSCH symbols</w:t>
      </w:r>
      <w:r>
        <w:rPr>
          <w:rFonts w:eastAsia="Malgun Gothic"/>
          <w:sz w:val="22"/>
          <w:szCs w:val="22"/>
          <w:lang w:eastAsia="ko-KR"/>
        </w:rPr>
        <w:t xml:space="preserve"> a UE needs to support all possible DMRS patterns</w:t>
      </w:r>
      <w:r w:rsidR="00420745" w:rsidRPr="00A66FF8">
        <w:rPr>
          <w:rFonts w:eastAsia="Malgun Gothic"/>
          <w:sz w:val="22"/>
          <w:szCs w:val="22"/>
          <w:lang w:eastAsia="ko-KR"/>
        </w:rPr>
        <w:t xml:space="preserve">, so that </w:t>
      </w:r>
      <w:r>
        <w:rPr>
          <w:rFonts w:eastAsia="Malgun Gothic"/>
          <w:sz w:val="22"/>
          <w:szCs w:val="22"/>
          <w:lang w:eastAsia="ko-KR"/>
        </w:rPr>
        <w:t xml:space="preserve">the </w:t>
      </w:r>
      <w:r w:rsidR="00420745" w:rsidRPr="00A66FF8">
        <w:rPr>
          <w:rFonts w:eastAsia="Malgun Gothic"/>
          <w:sz w:val="22"/>
          <w:szCs w:val="22"/>
          <w:lang w:eastAsia="ko-KR"/>
        </w:rPr>
        <w:t>system is not fragmented</w:t>
      </w:r>
      <w:r w:rsidR="00A27F2E">
        <w:rPr>
          <w:rFonts w:eastAsia="Malgun Gothic"/>
          <w:sz w:val="22"/>
          <w:szCs w:val="22"/>
          <w:lang w:eastAsia="ko-KR"/>
        </w:rPr>
        <w:t>, i.e. when UEs could not communicate due to difference in supported patterns.</w:t>
      </w:r>
      <w:r w:rsidR="00CC12C7">
        <w:rPr>
          <w:rFonts w:eastAsia="Malgun Gothic"/>
          <w:sz w:val="22"/>
          <w:szCs w:val="22"/>
          <w:lang w:eastAsia="ko-KR"/>
        </w:rPr>
        <w:t xml:space="preserve"> From that </w:t>
      </w:r>
      <w:r w:rsidR="00723378">
        <w:rPr>
          <w:rFonts w:eastAsia="Malgun Gothic"/>
          <w:sz w:val="22"/>
          <w:szCs w:val="22"/>
          <w:lang w:eastAsia="ko-KR"/>
        </w:rPr>
        <w:t>perspective</w:t>
      </w:r>
      <w:r w:rsidR="00CC12C7">
        <w:rPr>
          <w:rFonts w:eastAsia="Malgun Gothic"/>
          <w:sz w:val="22"/>
          <w:szCs w:val="22"/>
          <w:lang w:eastAsia="ko-KR"/>
        </w:rPr>
        <w:t>, it is cleaner to remove DMRS patterns</w:t>
      </w:r>
      <w:r w:rsidR="00723378">
        <w:rPr>
          <w:rFonts w:eastAsia="Malgun Gothic"/>
          <w:sz w:val="22"/>
          <w:szCs w:val="22"/>
          <w:lang w:eastAsia="ko-KR"/>
        </w:rPr>
        <w:t xml:space="preserve"> from the </w:t>
      </w:r>
      <w:r w:rsidR="00500839">
        <w:rPr>
          <w:rFonts w:eastAsia="Malgun Gothic"/>
          <w:sz w:val="22"/>
          <w:szCs w:val="22"/>
          <w:lang w:eastAsia="ko-KR"/>
        </w:rPr>
        <w:t>components and</w:t>
      </w:r>
      <w:r w:rsidR="00723378">
        <w:rPr>
          <w:rFonts w:eastAsia="Malgun Gothic"/>
          <w:sz w:val="22"/>
          <w:szCs w:val="22"/>
          <w:lang w:eastAsia="ko-KR"/>
        </w:rPr>
        <w:t xml:space="preserve"> assume those are supported.</w:t>
      </w:r>
    </w:p>
    <w:p w14:paraId="67912B68" w14:textId="76EF69CE" w:rsidR="00420745" w:rsidRDefault="00420745" w:rsidP="00420745">
      <w:pPr>
        <w:rPr>
          <w:rFonts w:eastAsia="Malgun Gothic"/>
          <w:sz w:val="22"/>
          <w:szCs w:val="22"/>
          <w:lang w:eastAsia="ko-KR"/>
        </w:rPr>
      </w:pPr>
      <w:r w:rsidRPr="00A66FF8">
        <w:rPr>
          <w:rFonts w:eastAsia="Malgun Gothic"/>
          <w:sz w:val="22"/>
          <w:szCs w:val="22"/>
          <w:lang w:eastAsia="ko-KR"/>
        </w:rPr>
        <w:t>As we commented in 15-2, ECP</w:t>
      </w:r>
      <w:r>
        <w:rPr>
          <w:rFonts w:eastAsia="Malgun Gothic"/>
          <w:sz w:val="22"/>
          <w:szCs w:val="22"/>
          <w:lang w:eastAsia="ko-KR"/>
        </w:rPr>
        <w:t xml:space="preserve"> should be also considered</w:t>
      </w:r>
      <w:r w:rsidRPr="00A66FF8">
        <w:rPr>
          <w:rFonts w:eastAsia="Malgun Gothic"/>
          <w:sz w:val="22"/>
          <w:szCs w:val="22"/>
          <w:lang w:eastAsia="ko-KR"/>
        </w:rPr>
        <w:t>, which has at most 12 symbols in a slot, that is 10 PSSCH symbol w/o PSFCH and 7 PSSCH symbols with PSFCH</w:t>
      </w:r>
      <w:r w:rsidR="00CF5D55">
        <w:rPr>
          <w:rFonts w:eastAsia="Malgun Gothic"/>
          <w:sz w:val="22"/>
          <w:szCs w:val="22"/>
          <w:lang w:eastAsia="ko-KR"/>
        </w:rPr>
        <w:t>.</w:t>
      </w:r>
    </w:p>
    <w:p w14:paraId="59BB0A1B" w14:textId="77777777" w:rsidR="00500839" w:rsidRDefault="00500839" w:rsidP="00420745">
      <w:pPr>
        <w:rPr>
          <w:rFonts w:eastAsia="Malgun Gothic"/>
          <w:sz w:val="22"/>
          <w:szCs w:val="22"/>
          <w:lang w:eastAsia="ko-KR"/>
        </w:rPr>
      </w:pPr>
    </w:p>
    <w:p w14:paraId="692994E0" w14:textId="77777777" w:rsidR="00500839" w:rsidRDefault="00500839" w:rsidP="00500839">
      <w:pPr>
        <w:pStyle w:val="3GPPAgreements"/>
        <w:numPr>
          <w:ilvl w:val="0"/>
          <w:numId w:val="11"/>
        </w:numPr>
      </w:pPr>
    </w:p>
    <w:p w14:paraId="7B413907" w14:textId="2FCC8591" w:rsidR="00500839" w:rsidRPr="008D549A" w:rsidRDefault="00500839" w:rsidP="00500839">
      <w:pPr>
        <w:pStyle w:val="3GPPAgreements"/>
        <w:numPr>
          <w:ilvl w:val="1"/>
          <w:numId w:val="11"/>
        </w:numPr>
        <w:rPr>
          <w:b/>
          <w:bCs/>
        </w:rPr>
      </w:pPr>
      <w:r>
        <w:rPr>
          <w:b/>
          <w:bCs/>
        </w:rPr>
        <w:t>FG 15-22 is NOT a basic feature</w:t>
      </w:r>
    </w:p>
    <w:p w14:paraId="3003839B" w14:textId="73B52924" w:rsidR="00567581" w:rsidRPr="007864A3" w:rsidRDefault="00567581" w:rsidP="00500839">
      <w:pPr>
        <w:pStyle w:val="3GPPAgreements"/>
        <w:numPr>
          <w:ilvl w:val="2"/>
          <w:numId w:val="11"/>
        </w:numPr>
        <w:rPr>
          <w:b/>
          <w:bCs/>
        </w:rPr>
      </w:pPr>
      <w:r>
        <w:rPr>
          <w:b/>
          <w:bCs/>
        </w:rPr>
        <w:t>Remove 7 and 10 symbols from 15-22 and include into 15-1, 15-2, 15-3 as basic components</w:t>
      </w:r>
    </w:p>
    <w:p w14:paraId="1035B1B7" w14:textId="232726AD" w:rsidR="00500839" w:rsidRDefault="00B853F2" w:rsidP="00500839">
      <w:pPr>
        <w:pStyle w:val="3GPPAgreements"/>
        <w:numPr>
          <w:ilvl w:val="2"/>
          <w:numId w:val="11"/>
        </w:numPr>
        <w:rPr>
          <w:b/>
          <w:bCs/>
        </w:rPr>
      </w:pPr>
      <w:r>
        <w:rPr>
          <w:b/>
          <w:bCs/>
          <w:lang w:val="en-US"/>
        </w:rPr>
        <w:t>A UE supports all DMRS patterns for a given supported number of consecutive SL symbols</w:t>
      </w:r>
    </w:p>
    <w:p w14:paraId="6604F311" w14:textId="66EDB481" w:rsidR="00500839" w:rsidRDefault="00500839" w:rsidP="00420745">
      <w:pPr>
        <w:rPr>
          <w:rFonts w:eastAsia="Malgun Gothic"/>
          <w:sz w:val="22"/>
          <w:szCs w:val="22"/>
          <w:lang w:eastAsia="ko-KR"/>
        </w:rPr>
      </w:pPr>
    </w:p>
    <w:p w14:paraId="6BAC77D9" w14:textId="5FA0469A" w:rsidR="00C37735" w:rsidRDefault="00C37735" w:rsidP="00C37735"/>
    <w:p w14:paraId="22C169CC" w14:textId="77232C61" w:rsidR="00112A35" w:rsidRPr="00112A35" w:rsidRDefault="00112A35" w:rsidP="007864A3">
      <w:pPr>
        <w:pStyle w:val="3GPPH2"/>
        <w:tabs>
          <w:tab w:val="clear" w:pos="576"/>
          <w:tab w:val="left" w:pos="567"/>
        </w:tabs>
        <w:spacing w:before="120"/>
        <w:ind w:left="0" w:firstLine="0"/>
      </w:pPr>
      <w:r w:rsidRPr="00112A35">
        <w:t>15-23</w:t>
      </w:r>
      <w:r w:rsidR="00F27B39">
        <w:t xml:space="preserve"> </w:t>
      </w:r>
      <w:r w:rsidR="00F27B39" w:rsidRPr="007864A3">
        <w:rPr>
          <w:lang w:val="en-US"/>
        </w:rPr>
        <w:t>Support</w:t>
      </w:r>
      <w:r w:rsidR="00F27B39" w:rsidRPr="00F27B39">
        <w:t xml:space="preserve"> of open loop SL power control and RSRP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91"/>
        <w:gridCol w:w="1935"/>
        <w:gridCol w:w="2937"/>
        <w:gridCol w:w="2800"/>
        <w:gridCol w:w="1465"/>
      </w:tblGrid>
      <w:tr w:rsidR="00BB6B13" w:rsidRPr="000F52F3" w14:paraId="6CD0ADE5" w14:textId="77777777" w:rsidTr="005A313C">
        <w:tc>
          <w:tcPr>
            <w:tcW w:w="0" w:type="auto"/>
            <w:shd w:val="clear" w:color="auto" w:fill="auto"/>
          </w:tcPr>
          <w:p w14:paraId="7AD3F21A"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15-23</w:t>
            </w:r>
          </w:p>
        </w:tc>
        <w:tc>
          <w:tcPr>
            <w:tcW w:w="0" w:type="auto"/>
            <w:shd w:val="clear" w:color="auto" w:fill="auto"/>
          </w:tcPr>
          <w:p w14:paraId="2FFBBA98"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Support of open loop SL power control and RSRP report</w:t>
            </w:r>
          </w:p>
        </w:tc>
        <w:tc>
          <w:tcPr>
            <w:tcW w:w="0" w:type="auto"/>
            <w:shd w:val="clear" w:color="auto" w:fill="FFFFFF"/>
          </w:tcPr>
          <w:p w14:paraId="67322977"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1) Support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pathloss based open loop power control and RSRP report in case of unicast</w:t>
            </w:r>
          </w:p>
          <w:p w14:paraId="0A6DA8AE"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[2) downlink pathloss based OLPC]</w:t>
            </w:r>
          </w:p>
        </w:tc>
        <w:tc>
          <w:tcPr>
            <w:tcW w:w="0" w:type="auto"/>
            <w:shd w:val="clear" w:color="auto" w:fill="FFFFFF"/>
          </w:tcPr>
          <w:p w14:paraId="46ECF834"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 xml:space="preserve">Working assumption: This FG is a basic UE FG </w:t>
            </w:r>
            <w:r w:rsidRPr="000F52F3">
              <w:rPr>
                <w:rFonts w:ascii="Times New Roman" w:hAnsi="Times New Roman"/>
                <w:color w:val="000000"/>
                <w:sz w:val="16"/>
                <w:szCs w:val="16"/>
                <w:highlight w:val="yellow"/>
              </w:rPr>
              <w:t>[at least]</w:t>
            </w:r>
            <w:r w:rsidRPr="000F52F3">
              <w:rPr>
                <w:rFonts w:ascii="Times New Roman" w:hAnsi="Times New Roman"/>
                <w:color w:val="000000"/>
                <w:sz w:val="16"/>
                <w:szCs w:val="16"/>
              </w:rPr>
              <w:t xml:space="preserve"> for UEs supporting mode 1</w:t>
            </w:r>
          </w:p>
          <w:p w14:paraId="0BFAB8E9" w14:textId="77777777" w:rsidR="00BB6B13" w:rsidRPr="000F52F3" w:rsidRDefault="00BB6B13" w:rsidP="005A313C">
            <w:pPr>
              <w:pStyle w:val="TAL"/>
              <w:rPr>
                <w:rFonts w:ascii="Times New Roman" w:hAnsi="Times New Roman"/>
                <w:color w:val="000000"/>
                <w:sz w:val="16"/>
                <w:szCs w:val="16"/>
              </w:rPr>
            </w:pPr>
          </w:p>
          <w:p w14:paraId="2C948A34" w14:textId="77777777" w:rsidR="00BB6B13" w:rsidRPr="000F52F3" w:rsidRDefault="00BB6B13" w:rsidP="005A313C">
            <w:pPr>
              <w:pStyle w:val="TAL"/>
              <w:rPr>
                <w:rFonts w:ascii="Times New Roman" w:hAnsi="Times New Roman"/>
                <w:color w:val="000000"/>
                <w:sz w:val="16"/>
                <w:szCs w:val="16"/>
                <w:highlight w:val="yellow"/>
              </w:rPr>
            </w:pPr>
            <w:r w:rsidRPr="000F52F3">
              <w:rPr>
                <w:rFonts w:ascii="Times New Roman" w:hAnsi="Times New Roman"/>
                <w:color w:val="000000"/>
                <w:sz w:val="16"/>
                <w:szCs w:val="16"/>
                <w:highlight w:val="yellow"/>
              </w:rPr>
              <w:t xml:space="preserve">FFS: all details for component (2) </w:t>
            </w:r>
          </w:p>
          <w:p w14:paraId="5986B246" w14:textId="77777777" w:rsidR="00BB6B13" w:rsidRPr="000F52F3" w:rsidRDefault="00BB6B13" w:rsidP="005A313C">
            <w:pPr>
              <w:pStyle w:val="TAL"/>
              <w:rPr>
                <w:rFonts w:ascii="Times New Roman" w:hAnsi="Times New Roman"/>
                <w:color w:val="000000"/>
                <w:sz w:val="16"/>
                <w:szCs w:val="16"/>
                <w:highlight w:val="yellow"/>
              </w:rPr>
            </w:pPr>
          </w:p>
          <w:p w14:paraId="1F7208EA"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highlight w:val="yellow"/>
              </w:rPr>
              <w:t>FFS: whether this is a basic FG also for UEs not supporting mode 1</w:t>
            </w:r>
          </w:p>
        </w:tc>
        <w:tc>
          <w:tcPr>
            <w:tcW w:w="0" w:type="auto"/>
            <w:shd w:val="clear" w:color="auto" w:fill="FFFFFF"/>
          </w:tcPr>
          <w:p w14:paraId="74CCB88B" w14:textId="77777777" w:rsidR="00BB6B13" w:rsidRPr="000F52F3" w:rsidRDefault="00BB6B13" w:rsidP="005A313C">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bl>
    <w:p w14:paraId="49130C84" w14:textId="35C8A2EA" w:rsidR="00112A35" w:rsidRDefault="00112A35" w:rsidP="00C37735">
      <w:pPr>
        <w:rPr>
          <w:lang w:val="ru-RU"/>
        </w:rPr>
      </w:pPr>
    </w:p>
    <w:p w14:paraId="6D1EAEBE" w14:textId="1E500F17" w:rsidR="00420886" w:rsidRDefault="00420886" w:rsidP="00920708">
      <w:pPr>
        <w:pStyle w:val="3GPPText"/>
      </w:pPr>
      <w:r>
        <w:t xml:space="preserve">We support moving component #2 to 15-2 and 15-3, since open loop </w:t>
      </w:r>
      <w:r w:rsidR="00957378">
        <w:t xml:space="preserve">power control based on DL pathloss is considered as a basic mechanism to control in-band and adjacent/out-of-band interference </w:t>
      </w:r>
      <w:r w:rsidR="005F25D6">
        <w:t>for the purpose of co-existence, as was previously studie</w:t>
      </w:r>
      <w:r w:rsidR="00255D44">
        <w:t>d</w:t>
      </w:r>
      <w:r w:rsidR="005F25D6">
        <w:t xml:space="preserve"> by RAN4.</w:t>
      </w:r>
    </w:p>
    <w:p w14:paraId="005FAE44" w14:textId="184DFB7B" w:rsidR="00255D44" w:rsidRDefault="00634D4A" w:rsidP="00920708">
      <w:pPr>
        <w:pStyle w:val="3GPPText"/>
      </w:pPr>
      <w:r>
        <w:t xml:space="preserve">It is a bit awkward that this feature is basic only for Mode 1, since </w:t>
      </w:r>
      <w:r w:rsidR="00930542">
        <w:t xml:space="preserve">there </w:t>
      </w:r>
      <w:r w:rsidR="00835ADE">
        <w:t>are</w:t>
      </w:r>
      <w:r w:rsidR="00930542">
        <w:t xml:space="preserve"> no specific</w:t>
      </w:r>
      <w:r w:rsidR="005F3EA3">
        <w:t>s</w:t>
      </w:r>
      <w:r w:rsidR="00930542">
        <w:t xml:space="preserve"> to </w:t>
      </w:r>
      <w:proofErr w:type="spellStart"/>
      <w:r w:rsidR="00930542">
        <w:t>gNB</w:t>
      </w:r>
      <w:proofErr w:type="spellEnd"/>
      <w:r w:rsidR="00930542">
        <w:t>-scheduled mode in this feature.</w:t>
      </w:r>
      <w:r w:rsidR="005F3EA3">
        <w:t xml:space="preserve"> Therefore, </w:t>
      </w:r>
      <w:r w:rsidR="00F56744">
        <w:t xml:space="preserve">our preference is to either make it basic for both modes </w:t>
      </w:r>
      <w:proofErr w:type="gramStart"/>
      <w:r w:rsidR="00F56744">
        <w:t>or</w:t>
      </w:r>
      <w:proofErr w:type="gramEnd"/>
      <w:r w:rsidR="00F56744">
        <w:t xml:space="preserve"> make it</w:t>
      </w:r>
      <w:r w:rsidR="00737C7F">
        <w:t xml:space="preserve"> optional for both modes. In case it is optional, s</w:t>
      </w:r>
      <w:r w:rsidR="00654ED8">
        <w:t>ince OLPC based on SL pathloss is only possible in unicast, it is natural to make it subject to PC5 RRC based capability exchange.</w:t>
      </w:r>
      <w:r w:rsidR="00EC2374">
        <w:t xml:space="preserve"> Network can also be aware of this capability.</w:t>
      </w:r>
    </w:p>
    <w:p w14:paraId="36EFC403" w14:textId="77777777" w:rsidR="00B932EE" w:rsidRDefault="00B932EE" w:rsidP="00255D44">
      <w:pPr>
        <w:jc w:val="both"/>
        <w:rPr>
          <w:lang w:val="en-US"/>
        </w:rPr>
      </w:pPr>
    </w:p>
    <w:p w14:paraId="61051787" w14:textId="77777777" w:rsidR="00B932EE" w:rsidRDefault="00B932EE" w:rsidP="00B932EE">
      <w:pPr>
        <w:pStyle w:val="3GPPAgreements"/>
        <w:numPr>
          <w:ilvl w:val="0"/>
          <w:numId w:val="11"/>
        </w:numPr>
      </w:pPr>
    </w:p>
    <w:p w14:paraId="0C394DC5" w14:textId="76D4F4D9" w:rsidR="0004530E" w:rsidRDefault="00463E66" w:rsidP="00463E66">
      <w:pPr>
        <w:pStyle w:val="3GPPAgreements"/>
        <w:numPr>
          <w:ilvl w:val="1"/>
          <w:numId w:val="11"/>
        </w:numPr>
        <w:rPr>
          <w:b/>
          <w:bCs/>
        </w:rPr>
      </w:pPr>
      <w:r>
        <w:rPr>
          <w:b/>
          <w:bCs/>
        </w:rPr>
        <w:t xml:space="preserve">RAN1 </w:t>
      </w:r>
      <w:r w:rsidR="00920708">
        <w:rPr>
          <w:b/>
          <w:bCs/>
        </w:rPr>
        <w:t xml:space="preserve">to </w:t>
      </w:r>
      <w:r>
        <w:rPr>
          <w:b/>
          <w:bCs/>
        </w:rPr>
        <w:t>modif</w:t>
      </w:r>
      <w:r w:rsidR="00920708">
        <w:rPr>
          <w:b/>
          <w:bCs/>
        </w:rPr>
        <w:t>y</w:t>
      </w:r>
      <w:r>
        <w:rPr>
          <w:b/>
          <w:bCs/>
        </w:rPr>
        <w:t xml:space="preserve"> </w:t>
      </w:r>
      <w:r w:rsidR="00B932EE">
        <w:rPr>
          <w:b/>
          <w:bCs/>
        </w:rPr>
        <w:t xml:space="preserve">FG 15-23 </w:t>
      </w:r>
      <w:r>
        <w:rPr>
          <w:b/>
          <w:bCs/>
        </w:rPr>
        <w:t>to be either basic for both Mode-1 and Mode-2, or optional for both Mode-1 and Mode-2</w:t>
      </w:r>
    </w:p>
    <w:p w14:paraId="7C3A25FB" w14:textId="77777777" w:rsidR="00463E66" w:rsidRDefault="00463E66" w:rsidP="007864A3">
      <w:pPr>
        <w:pStyle w:val="3GPPAgreements"/>
        <w:numPr>
          <w:ilvl w:val="0"/>
          <w:numId w:val="0"/>
        </w:numPr>
        <w:ind w:left="284" w:hanging="284"/>
        <w:rPr>
          <w:b/>
          <w:bCs/>
        </w:rPr>
      </w:pPr>
    </w:p>
    <w:p w14:paraId="6E1D19CA" w14:textId="77777777" w:rsidR="008F4218" w:rsidRDefault="008F4218" w:rsidP="008F4218">
      <w:pPr>
        <w:pStyle w:val="3GPPH1"/>
        <w:numPr>
          <w:ilvl w:val="0"/>
          <w:numId w:val="1"/>
        </w:numPr>
        <w:ind w:left="425" w:hanging="425"/>
      </w:pPr>
      <w:r>
        <w:t>Conclusions</w:t>
      </w:r>
    </w:p>
    <w:p w14:paraId="6D73435B" w14:textId="62C21194" w:rsidR="00623116" w:rsidRDefault="008F4218" w:rsidP="0044533A">
      <w:pPr>
        <w:pStyle w:val="3GPPText"/>
      </w:pPr>
      <w:r>
        <w:t xml:space="preserve">In this contribution, we provided our views on main </w:t>
      </w:r>
      <w:r w:rsidR="00434FC3">
        <w:t xml:space="preserve">remaining issues </w:t>
      </w:r>
      <w:r>
        <w:t xml:space="preserve">of resource allocation </w:t>
      </w:r>
      <w:r w:rsidR="008D10EE">
        <w:t>Mode-</w:t>
      </w:r>
      <w:r w:rsidR="00434FC3">
        <w:t>1</w:t>
      </w:r>
      <w:r w:rsidR="008D10EE">
        <w:t xml:space="preserve">2 </w:t>
      </w:r>
      <w:r>
        <w:t xml:space="preserve">for NR-V2X </w:t>
      </w:r>
      <w:proofErr w:type="spellStart"/>
      <w:r>
        <w:t>sidelink</w:t>
      </w:r>
      <w:proofErr w:type="spellEnd"/>
      <w:r>
        <w:t xml:space="preserve"> communication. Based on discussions, we have following </w:t>
      </w:r>
      <w:r w:rsidR="008A637F">
        <w:t xml:space="preserve">set of </w:t>
      </w:r>
      <w:r>
        <w:t>proposals:</w:t>
      </w:r>
    </w:p>
    <w:p w14:paraId="4A295892" w14:textId="77777777" w:rsidR="004E450D" w:rsidRDefault="004E450D" w:rsidP="0044533A">
      <w:pPr>
        <w:pStyle w:val="3GPPText"/>
      </w:pPr>
    </w:p>
    <w:p w14:paraId="136980DE" w14:textId="77777777" w:rsidR="004E450D" w:rsidRDefault="004E450D" w:rsidP="004E450D">
      <w:pPr>
        <w:pStyle w:val="3GPPAgreements"/>
        <w:numPr>
          <w:ilvl w:val="0"/>
          <w:numId w:val="12"/>
        </w:numPr>
      </w:pPr>
    </w:p>
    <w:p w14:paraId="5181708E" w14:textId="77777777" w:rsidR="004E450D" w:rsidRPr="00657D68" w:rsidRDefault="004E450D" w:rsidP="004E450D">
      <w:pPr>
        <w:pStyle w:val="3GPPAgreements"/>
        <w:numPr>
          <w:ilvl w:val="1"/>
          <w:numId w:val="11"/>
        </w:numPr>
        <w:rPr>
          <w:b/>
          <w:bCs/>
        </w:rPr>
      </w:pPr>
      <w:r w:rsidRPr="00657D68">
        <w:rPr>
          <w:b/>
          <w:bCs/>
        </w:rPr>
        <w:t xml:space="preserve">Define </w:t>
      </w:r>
      <w:r>
        <w:rPr>
          <w:b/>
          <w:bCs/>
        </w:rPr>
        <w:t xml:space="preserve">max number of </w:t>
      </w:r>
      <w:r w:rsidRPr="00657D68">
        <w:rPr>
          <w:b/>
          <w:bCs/>
        </w:rPr>
        <w:t xml:space="preserve">SL RX HARQ processes </w:t>
      </w:r>
      <w:r>
        <w:rPr>
          <w:b/>
          <w:bCs/>
        </w:rPr>
        <w:t xml:space="preserve">(including unicast, groupcast and broadcast) to be equal to 320 </w:t>
      </w:r>
      <w:r w:rsidRPr="00657D68">
        <w:rPr>
          <w:b/>
          <w:bCs/>
        </w:rPr>
        <w:t>for 15 and 30kHz SCS and 160 for 60kHz SCS</w:t>
      </w:r>
    </w:p>
    <w:p w14:paraId="6DC7E25B" w14:textId="5AC7245F" w:rsidR="004E450D" w:rsidRDefault="004E450D" w:rsidP="004E450D">
      <w:pPr>
        <w:pStyle w:val="3GPPAgreements"/>
        <w:numPr>
          <w:ilvl w:val="1"/>
          <w:numId w:val="11"/>
        </w:numPr>
        <w:rPr>
          <w:b/>
          <w:bCs/>
        </w:rPr>
      </w:pPr>
      <w:r>
        <w:rPr>
          <w:b/>
          <w:bCs/>
        </w:rPr>
        <w:t>Maximum n</w:t>
      </w:r>
      <w:r w:rsidRPr="00657D68">
        <w:rPr>
          <w:b/>
          <w:bCs/>
        </w:rPr>
        <w:t>umber of unicast HARQ processes is negotiated between UEs through PC5 RRC signalling</w:t>
      </w:r>
    </w:p>
    <w:p w14:paraId="24CB427B" w14:textId="77777777" w:rsidR="00B71CC5" w:rsidRPr="00657D68" w:rsidRDefault="00B71CC5" w:rsidP="00B71CC5">
      <w:pPr>
        <w:pStyle w:val="3GPPAgreements"/>
        <w:numPr>
          <w:ilvl w:val="0"/>
          <w:numId w:val="0"/>
        </w:numPr>
        <w:ind w:left="284" w:hanging="284"/>
        <w:rPr>
          <w:b/>
          <w:bCs/>
        </w:rPr>
      </w:pPr>
    </w:p>
    <w:p w14:paraId="1551504A" w14:textId="77777777" w:rsidR="004E450D" w:rsidRDefault="004E450D" w:rsidP="004E450D">
      <w:pPr>
        <w:pStyle w:val="3GPPAgreements"/>
        <w:numPr>
          <w:ilvl w:val="0"/>
          <w:numId w:val="13"/>
        </w:numPr>
      </w:pPr>
    </w:p>
    <w:p w14:paraId="6B81D26A" w14:textId="77777777" w:rsidR="004E450D" w:rsidRDefault="004E450D" w:rsidP="004E450D">
      <w:pPr>
        <w:pStyle w:val="3GPPAgreements"/>
        <w:numPr>
          <w:ilvl w:val="1"/>
          <w:numId w:val="11"/>
        </w:numPr>
        <w:rPr>
          <w:b/>
          <w:bCs/>
        </w:rPr>
      </w:pPr>
      <w:r w:rsidRPr="00657D68">
        <w:rPr>
          <w:b/>
          <w:bCs/>
        </w:rPr>
        <w:t xml:space="preserve">Define </w:t>
      </w:r>
      <w:r>
        <w:rPr>
          <w:b/>
          <w:bCs/>
        </w:rPr>
        <w:t>maximum number of PSCCH decoding attempts (a decoding attempt includes both 1</w:t>
      </w:r>
      <w:r w:rsidRPr="00964563">
        <w:rPr>
          <w:b/>
          <w:bCs/>
          <w:vertAlign w:val="superscript"/>
        </w:rPr>
        <w:t>st</w:t>
      </w:r>
      <w:r>
        <w:rPr>
          <w:b/>
          <w:bCs/>
        </w:rPr>
        <w:t xml:space="preserve"> and 2</w:t>
      </w:r>
      <w:r w:rsidRPr="00964563">
        <w:rPr>
          <w:b/>
          <w:bCs/>
          <w:vertAlign w:val="superscript"/>
        </w:rPr>
        <w:t>nd</w:t>
      </w:r>
      <w:r>
        <w:rPr>
          <w:b/>
          <w:bCs/>
        </w:rPr>
        <w:t xml:space="preserve"> stage SCI) per slot</w:t>
      </w:r>
    </w:p>
    <w:p w14:paraId="6E721ACD" w14:textId="77777777" w:rsidR="004E450D" w:rsidRDefault="004E450D" w:rsidP="004E450D">
      <w:pPr>
        <w:pStyle w:val="3GPPAgreements"/>
        <w:numPr>
          <w:ilvl w:val="2"/>
          <w:numId w:val="11"/>
        </w:numPr>
        <w:rPr>
          <w:b/>
          <w:bCs/>
        </w:rPr>
      </w:pPr>
      <w:r>
        <w:rPr>
          <w:b/>
          <w:bCs/>
        </w:rPr>
        <w:t>Values {10, 20} – reused from LTE V2X</w:t>
      </w:r>
    </w:p>
    <w:p w14:paraId="2A7B12B3" w14:textId="77777777" w:rsidR="004E450D" w:rsidRDefault="004E450D" w:rsidP="004E450D">
      <w:pPr>
        <w:pStyle w:val="3GPPAgreements"/>
        <w:numPr>
          <w:ilvl w:val="1"/>
          <w:numId w:val="11"/>
        </w:numPr>
        <w:rPr>
          <w:b/>
          <w:bCs/>
        </w:rPr>
      </w:pPr>
      <w:r>
        <w:rPr>
          <w:b/>
          <w:bCs/>
        </w:rPr>
        <w:t>UE is expected to attempt to decode at least one PSCCH per sub-channel</w:t>
      </w:r>
    </w:p>
    <w:p w14:paraId="4E8929FA" w14:textId="24C226BA" w:rsidR="004E450D" w:rsidRDefault="004E450D" w:rsidP="004E450D">
      <w:pPr>
        <w:pStyle w:val="3GPPAgreements"/>
        <w:numPr>
          <w:ilvl w:val="2"/>
          <w:numId w:val="11"/>
        </w:numPr>
        <w:rPr>
          <w:b/>
          <w:bCs/>
        </w:rPr>
      </w:pPr>
      <w:r>
        <w:rPr>
          <w:b/>
          <w:bCs/>
        </w:rPr>
        <w:t>It is up to UE how to distribute decoding attempts across sub-channels</w:t>
      </w:r>
    </w:p>
    <w:p w14:paraId="47547055" w14:textId="77777777" w:rsidR="00B71CC5" w:rsidRDefault="00B71CC5" w:rsidP="00B71CC5">
      <w:pPr>
        <w:pStyle w:val="3GPPAgreements"/>
        <w:numPr>
          <w:ilvl w:val="0"/>
          <w:numId w:val="0"/>
        </w:numPr>
        <w:rPr>
          <w:b/>
          <w:bCs/>
        </w:rPr>
      </w:pPr>
    </w:p>
    <w:p w14:paraId="1F869E29" w14:textId="77777777" w:rsidR="004E450D" w:rsidRDefault="004E450D" w:rsidP="004E450D">
      <w:pPr>
        <w:pStyle w:val="3GPPAgreements"/>
        <w:numPr>
          <w:ilvl w:val="0"/>
          <w:numId w:val="14"/>
        </w:numPr>
      </w:pPr>
    </w:p>
    <w:p w14:paraId="0A6E421F" w14:textId="77777777" w:rsidR="004E450D" w:rsidRDefault="004E450D" w:rsidP="004E450D">
      <w:pPr>
        <w:pStyle w:val="3GPPAgreements"/>
        <w:numPr>
          <w:ilvl w:val="1"/>
          <w:numId w:val="11"/>
        </w:numPr>
        <w:rPr>
          <w:b/>
          <w:bCs/>
        </w:rPr>
      </w:pPr>
      <w:r w:rsidRPr="00657D68">
        <w:rPr>
          <w:b/>
          <w:bCs/>
        </w:rPr>
        <w:t xml:space="preserve">Define </w:t>
      </w:r>
      <w:r>
        <w:rPr>
          <w:b/>
          <w:bCs/>
        </w:rPr>
        <w:t xml:space="preserve">max number of PSSCH PRBs </w:t>
      </w:r>
      <w:r>
        <w:rPr>
          <w:b/>
          <w:bCs/>
          <w:lang w:val="en-US"/>
        </w:rPr>
        <w:t>UE is capable to process per slot</w:t>
      </w:r>
    </w:p>
    <w:p w14:paraId="42EB4DB8" w14:textId="77777777" w:rsidR="004E450D" w:rsidRDefault="004E450D" w:rsidP="004E450D">
      <w:pPr>
        <w:pStyle w:val="3GPPAgreements"/>
        <w:numPr>
          <w:ilvl w:val="2"/>
          <w:numId w:val="11"/>
        </w:numPr>
        <w:rPr>
          <w:b/>
          <w:bCs/>
        </w:rPr>
      </w:pPr>
      <w:r>
        <w:rPr>
          <w:b/>
          <w:bCs/>
        </w:rPr>
        <w:t>Values</w:t>
      </w:r>
    </w:p>
    <w:p w14:paraId="581156FF" w14:textId="77777777" w:rsidR="004E450D" w:rsidRPr="00943093" w:rsidRDefault="004E450D" w:rsidP="004E450D">
      <w:pPr>
        <w:pStyle w:val="3GPPAgreements"/>
        <w:numPr>
          <w:ilvl w:val="3"/>
          <w:numId w:val="11"/>
        </w:numPr>
        <w:rPr>
          <w:b/>
          <w:bCs/>
        </w:rPr>
      </w:pPr>
      <w:r w:rsidRPr="00943093">
        <w:rPr>
          <w:b/>
          <w:bCs/>
        </w:rPr>
        <w:t>270 PRBs for 15 kHz SCS in FR1</w:t>
      </w:r>
    </w:p>
    <w:p w14:paraId="2C435598" w14:textId="77777777" w:rsidR="004E450D" w:rsidRPr="00943093" w:rsidRDefault="004E450D" w:rsidP="004E450D">
      <w:pPr>
        <w:pStyle w:val="3GPPAgreements"/>
        <w:numPr>
          <w:ilvl w:val="3"/>
          <w:numId w:val="11"/>
        </w:numPr>
        <w:rPr>
          <w:b/>
          <w:bCs/>
        </w:rPr>
      </w:pPr>
      <w:r w:rsidRPr="00943093">
        <w:rPr>
          <w:b/>
          <w:bCs/>
        </w:rPr>
        <w:t>273 PRBs for 30 kHz SCS in FR1</w:t>
      </w:r>
    </w:p>
    <w:p w14:paraId="2E3783B5" w14:textId="77777777" w:rsidR="004E450D" w:rsidRPr="00943093" w:rsidRDefault="004E450D" w:rsidP="004E450D">
      <w:pPr>
        <w:pStyle w:val="3GPPAgreements"/>
        <w:numPr>
          <w:ilvl w:val="3"/>
          <w:numId w:val="11"/>
        </w:numPr>
        <w:rPr>
          <w:b/>
          <w:bCs/>
        </w:rPr>
      </w:pPr>
      <w:r w:rsidRPr="00943093">
        <w:rPr>
          <w:b/>
          <w:bCs/>
        </w:rPr>
        <w:t>135 PRBs for 60 kHz SCS in FR1</w:t>
      </w:r>
    </w:p>
    <w:p w14:paraId="22C48847" w14:textId="0D6640A7" w:rsidR="004E450D" w:rsidRDefault="004E450D" w:rsidP="004E450D">
      <w:pPr>
        <w:pStyle w:val="3GPPAgreements"/>
        <w:numPr>
          <w:ilvl w:val="3"/>
          <w:numId w:val="11"/>
        </w:numPr>
        <w:rPr>
          <w:b/>
          <w:bCs/>
        </w:rPr>
      </w:pPr>
      <w:r w:rsidRPr="00943093">
        <w:rPr>
          <w:b/>
          <w:bCs/>
        </w:rPr>
        <w:t>264 PRBs for 60 kHz and 120 kHz SCS in FR2</w:t>
      </w:r>
    </w:p>
    <w:p w14:paraId="26CAFCFE" w14:textId="77777777" w:rsidR="00B71CC5" w:rsidRPr="00943093" w:rsidRDefault="00B71CC5" w:rsidP="00B71CC5">
      <w:pPr>
        <w:pStyle w:val="3GPPAgreements"/>
        <w:numPr>
          <w:ilvl w:val="0"/>
          <w:numId w:val="0"/>
        </w:numPr>
        <w:ind w:left="284" w:hanging="284"/>
        <w:rPr>
          <w:b/>
          <w:bCs/>
        </w:rPr>
      </w:pPr>
    </w:p>
    <w:p w14:paraId="74E2F768" w14:textId="77777777" w:rsidR="004E450D" w:rsidRDefault="004E450D" w:rsidP="004E450D">
      <w:pPr>
        <w:pStyle w:val="3GPPAgreements"/>
        <w:numPr>
          <w:ilvl w:val="0"/>
          <w:numId w:val="15"/>
        </w:numPr>
      </w:pPr>
    </w:p>
    <w:p w14:paraId="423A5076" w14:textId="54586A33" w:rsidR="004E450D" w:rsidRDefault="004E450D" w:rsidP="004E450D">
      <w:pPr>
        <w:pStyle w:val="3GPPAgreements"/>
        <w:numPr>
          <w:ilvl w:val="1"/>
          <w:numId w:val="11"/>
        </w:numPr>
        <w:rPr>
          <w:b/>
          <w:bCs/>
        </w:rPr>
      </w:pPr>
      <w:r>
        <w:rPr>
          <w:b/>
          <w:bCs/>
        </w:rPr>
        <w:t>Support the table itself w/o entries corresponding to 256-QAM</w:t>
      </w:r>
    </w:p>
    <w:p w14:paraId="5EEEFCC5" w14:textId="77777777" w:rsidR="00B71CC5" w:rsidRDefault="00B71CC5" w:rsidP="00B71CC5">
      <w:pPr>
        <w:pStyle w:val="3GPPAgreements"/>
        <w:numPr>
          <w:ilvl w:val="0"/>
          <w:numId w:val="0"/>
        </w:numPr>
        <w:rPr>
          <w:b/>
          <w:bCs/>
        </w:rPr>
      </w:pPr>
    </w:p>
    <w:p w14:paraId="1448DB9E" w14:textId="77777777" w:rsidR="004E450D" w:rsidRDefault="004E450D" w:rsidP="004E450D">
      <w:pPr>
        <w:pStyle w:val="3GPPAgreements"/>
        <w:numPr>
          <w:ilvl w:val="0"/>
          <w:numId w:val="16"/>
        </w:numPr>
      </w:pPr>
    </w:p>
    <w:p w14:paraId="4A1E0A53" w14:textId="1163EE08" w:rsidR="004E450D" w:rsidRPr="00B71CC5" w:rsidRDefault="004E450D" w:rsidP="004E450D">
      <w:pPr>
        <w:pStyle w:val="3GPPAgreements"/>
        <w:numPr>
          <w:ilvl w:val="1"/>
          <w:numId w:val="11"/>
        </w:numPr>
      </w:pPr>
      <w:r w:rsidRPr="00B878D9">
        <w:rPr>
          <w:b/>
          <w:bCs/>
        </w:rPr>
        <w:t xml:space="preserve">Do not specify </w:t>
      </w:r>
      <w:proofErr w:type="spellStart"/>
      <w:r>
        <w:rPr>
          <w:b/>
          <w:bCs/>
        </w:rPr>
        <w:t>sidelink</w:t>
      </w:r>
      <w:proofErr w:type="spellEnd"/>
      <w:r>
        <w:rPr>
          <w:b/>
          <w:bCs/>
        </w:rPr>
        <w:t xml:space="preserve"> </w:t>
      </w:r>
      <w:r w:rsidRPr="00B878D9">
        <w:rPr>
          <w:b/>
          <w:bCs/>
        </w:rPr>
        <w:t xml:space="preserve">soft-buffer size capability </w:t>
      </w:r>
      <w:r>
        <w:rPr>
          <w:b/>
          <w:bCs/>
        </w:rPr>
        <w:t>in RAN1</w:t>
      </w:r>
    </w:p>
    <w:p w14:paraId="41AF61ED" w14:textId="77777777" w:rsidR="00B71CC5" w:rsidRDefault="00B71CC5" w:rsidP="00B71CC5">
      <w:pPr>
        <w:pStyle w:val="3GPPAgreements"/>
        <w:numPr>
          <w:ilvl w:val="0"/>
          <w:numId w:val="0"/>
        </w:numPr>
      </w:pPr>
    </w:p>
    <w:p w14:paraId="65D6EF27" w14:textId="77777777" w:rsidR="004E450D" w:rsidRDefault="004E450D" w:rsidP="004E450D">
      <w:pPr>
        <w:pStyle w:val="3GPPAgreements"/>
        <w:numPr>
          <w:ilvl w:val="0"/>
          <w:numId w:val="17"/>
        </w:numPr>
      </w:pPr>
    </w:p>
    <w:p w14:paraId="01A1A528" w14:textId="004CA3B5" w:rsidR="004E450D" w:rsidRPr="00B71CC5" w:rsidRDefault="004E450D" w:rsidP="004E450D">
      <w:pPr>
        <w:pStyle w:val="3GPPAgreements"/>
        <w:numPr>
          <w:ilvl w:val="1"/>
          <w:numId w:val="11"/>
        </w:numPr>
      </w:pPr>
      <w:r>
        <w:rPr>
          <w:b/>
          <w:bCs/>
        </w:rPr>
        <w:t>Remove component #7 on minimum amount of RX antennas</w:t>
      </w:r>
    </w:p>
    <w:p w14:paraId="17310BBB" w14:textId="77777777" w:rsidR="00B71CC5" w:rsidRDefault="00B71CC5" w:rsidP="00B71CC5">
      <w:pPr>
        <w:pStyle w:val="3GPPAgreements"/>
        <w:numPr>
          <w:ilvl w:val="0"/>
          <w:numId w:val="0"/>
        </w:numPr>
        <w:ind w:left="284"/>
      </w:pPr>
    </w:p>
    <w:p w14:paraId="1C6BBAAD" w14:textId="77777777" w:rsidR="004E450D" w:rsidRDefault="004E450D" w:rsidP="004E450D">
      <w:pPr>
        <w:pStyle w:val="3GPPAgreements"/>
        <w:numPr>
          <w:ilvl w:val="0"/>
          <w:numId w:val="18"/>
        </w:numPr>
      </w:pPr>
    </w:p>
    <w:p w14:paraId="6BE53638" w14:textId="77777777" w:rsidR="004E450D" w:rsidRPr="00FD59AD" w:rsidRDefault="004E450D" w:rsidP="004E450D">
      <w:pPr>
        <w:pStyle w:val="3GPPAgreements"/>
        <w:numPr>
          <w:ilvl w:val="1"/>
          <w:numId w:val="11"/>
        </w:numPr>
        <w:rPr>
          <w:b/>
          <w:bCs/>
        </w:rPr>
      </w:pPr>
      <w:r w:rsidRPr="00FD59AD">
        <w:rPr>
          <w:b/>
          <w:bCs/>
          <w:lang w:val="en-US"/>
        </w:rPr>
        <w:t xml:space="preserve">Combine </w:t>
      </w:r>
      <w:r w:rsidRPr="00FD59AD">
        <w:rPr>
          <w:b/>
          <w:bCs/>
        </w:rPr>
        <w:t>components</w:t>
      </w:r>
      <w:r w:rsidRPr="00FD59AD">
        <w:rPr>
          <w:b/>
          <w:bCs/>
          <w:lang w:val="en-US"/>
        </w:rPr>
        <w:t xml:space="preserve"> #8, #9 and #12 into the single component </w:t>
      </w:r>
      <w:r>
        <w:rPr>
          <w:b/>
          <w:bCs/>
          <w:lang w:val="en-US"/>
        </w:rPr>
        <w:t>“S</w:t>
      </w:r>
      <w:proofErr w:type="spellStart"/>
      <w:r w:rsidRPr="00FD59AD">
        <w:rPr>
          <w:b/>
          <w:bCs/>
        </w:rPr>
        <w:t>idelink</w:t>
      </w:r>
      <w:proofErr w:type="spellEnd"/>
      <w:r w:rsidRPr="00FD59AD">
        <w:rPr>
          <w:b/>
          <w:bCs/>
        </w:rPr>
        <w:t xml:space="preserve"> numerology</w:t>
      </w:r>
      <w:r>
        <w:rPr>
          <w:b/>
          <w:bCs/>
        </w:rPr>
        <w:t xml:space="preserve"> support” to indicate list of numerologies supported by UE</w:t>
      </w:r>
    </w:p>
    <w:p w14:paraId="535DE519" w14:textId="77777777" w:rsidR="004E450D" w:rsidRPr="00FD59AD" w:rsidRDefault="004E450D" w:rsidP="004E450D">
      <w:pPr>
        <w:pStyle w:val="3GPPAgreements"/>
        <w:numPr>
          <w:ilvl w:val="2"/>
          <w:numId w:val="11"/>
        </w:numPr>
        <w:rPr>
          <w:b/>
          <w:bCs/>
        </w:rPr>
      </w:pPr>
      <w:r w:rsidRPr="00FD59AD">
        <w:rPr>
          <w:b/>
          <w:bCs/>
        </w:rPr>
        <w:t>Mandate support of 30kHz SCS and normal CP for ITS carriers</w:t>
      </w:r>
      <w:r>
        <w:rPr>
          <w:b/>
          <w:bCs/>
        </w:rPr>
        <w:t xml:space="preserve"> (i.e. differentiation of licensed and unlicensed carriers is needed)</w:t>
      </w:r>
    </w:p>
    <w:p w14:paraId="542AD981" w14:textId="4F9BC885" w:rsidR="004E450D" w:rsidRDefault="004E450D" w:rsidP="004E450D">
      <w:pPr>
        <w:pStyle w:val="3GPPAgreements"/>
        <w:numPr>
          <w:ilvl w:val="2"/>
          <w:numId w:val="11"/>
        </w:numPr>
        <w:rPr>
          <w:b/>
          <w:bCs/>
        </w:rPr>
      </w:pPr>
      <w:r>
        <w:rPr>
          <w:b/>
          <w:bCs/>
        </w:rPr>
        <w:t xml:space="preserve">For licensed carrier </w:t>
      </w:r>
      <w:r w:rsidRPr="00FD59AD">
        <w:rPr>
          <w:b/>
          <w:bCs/>
        </w:rPr>
        <w:t xml:space="preserve">UE is not supposed to operate </w:t>
      </w:r>
      <w:proofErr w:type="spellStart"/>
      <w:r>
        <w:rPr>
          <w:b/>
          <w:bCs/>
        </w:rPr>
        <w:t>sidelink</w:t>
      </w:r>
      <w:proofErr w:type="spellEnd"/>
      <w:r>
        <w:rPr>
          <w:b/>
          <w:bCs/>
        </w:rPr>
        <w:t xml:space="preserve"> with numerology different from UL numerology at least from TX perspective</w:t>
      </w:r>
    </w:p>
    <w:p w14:paraId="26687861" w14:textId="77777777" w:rsidR="00B71CC5" w:rsidRPr="00FD59AD" w:rsidRDefault="00B71CC5" w:rsidP="00B71CC5">
      <w:pPr>
        <w:pStyle w:val="3GPPAgreements"/>
        <w:numPr>
          <w:ilvl w:val="0"/>
          <w:numId w:val="0"/>
        </w:numPr>
        <w:ind w:left="284" w:hanging="284"/>
        <w:rPr>
          <w:b/>
          <w:bCs/>
        </w:rPr>
      </w:pPr>
    </w:p>
    <w:p w14:paraId="09D997CC" w14:textId="77777777" w:rsidR="004E450D" w:rsidRDefault="004E450D" w:rsidP="004E450D">
      <w:pPr>
        <w:pStyle w:val="3GPPAgreements"/>
        <w:numPr>
          <w:ilvl w:val="0"/>
          <w:numId w:val="19"/>
        </w:numPr>
      </w:pPr>
    </w:p>
    <w:p w14:paraId="7BA12FCB" w14:textId="77777777" w:rsidR="004E450D" w:rsidRPr="005A313C" w:rsidRDefault="004E450D" w:rsidP="004E450D">
      <w:pPr>
        <w:pStyle w:val="3GPPAgreements"/>
        <w:numPr>
          <w:ilvl w:val="1"/>
          <w:numId w:val="11"/>
        </w:numPr>
        <w:rPr>
          <w:b/>
          <w:bCs/>
        </w:rPr>
      </w:pPr>
      <w:r w:rsidRPr="005A313C">
        <w:rPr>
          <w:b/>
          <w:bCs/>
          <w:lang w:val="en-US"/>
        </w:rPr>
        <w:t xml:space="preserve">UE supports </w:t>
      </w:r>
      <w:r w:rsidRPr="005A313C">
        <w:rPr>
          <w:b/>
          <w:bCs/>
        </w:rPr>
        <w:t xml:space="preserve">{7, 10, 14} </w:t>
      </w:r>
      <w:r>
        <w:rPr>
          <w:b/>
          <w:bCs/>
        </w:rPr>
        <w:t>available SL</w:t>
      </w:r>
      <w:r w:rsidRPr="005A313C">
        <w:rPr>
          <w:b/>
          <w:bCs/>
        </w:rPr>
        <w:t xml:space="preserve"> symbols </w:t>
      </w:r>
      <w:r>
        <w:rPr>
          <w:b/>
          <w:bCs/>
        </w:rPr>
        <w:t xml:space="preserve">in a slot </w:t>
      </w:r>
      <w:r w:rsidRPr="005A313C">
        <w:rPr>
          <w:b/>
          <w:bCs/>
        </w:rPr>
        <w:t>in case of Normal CP and {8, 12} symbols in case of extended CP</w:t>
      </w:r>
    </w:p>
    <w:p w14:paraId="71B371E8" w14:textId="10DEFA08" w:rsidR="004E450D" w:rsidRDefault="004E450D" w:rsidP="004E450D">
      <w:pPr>
        <w:pStyle w:val="3GPPAgreements"/>
        <w:numPr>
          <w:ilvl w:val="2"/>
          <w:numId w:val="11"/>
        </w:numPr>
        <w:rPr>
          <w:b/>
          <w:bCs/>
        </w:rPr>
      </w:pPr>
      <w:r>
        <w:rPr>
          <w:b/>
          <w:bCs/>
        </w:rPr>
        <w:t>UE is expected to support all DMRS patterns corresponding to number of PSSCH symbols</w:t>
      </w:r>
    </w:p>
    <w:p w14:paraId="552AC1BF" w14:textId="77777777" w:rsidR="00B71CC5" w:rsidRDefault="00B71CC5" w:rsidP="00B71CC5">
      <w:pPr>
        <w:pStyle w:val="3GPPAgreements"/>
        <w:numPr>
          <w:ilvl w:val="0"/>
          <w:numId w:val="0"/>
        </w:numPr>
        <w:ind w:left="284" w:hanging="284"/>
        <w:rPr>
          <w:b/>
          <w:bCs/>
        </w:rPr>
      </w:pPr>
    </w:p>
    <w:p w14:paraId="36E1DAFF" w14:textId="77777777" w:rsidR="004E450D" w:rsidRDefault="004E450D" w:rsidP="004E450D">
      <w:pPr>
        <w:pStyle w:val="3GPPAgreements"/>
        <w:numPr>
          <w:ilvl w:val="0"/>
          <w:numId w:val="20"/>
        </w:numPr>
      </w:pPr>
    </w:p>
    <w:p w14:paraId="119B28C7" w14:textId="6457A91B" w:rsidR="004E450D" w:rsidRPr="00B71CC5" w:rsidRDefault="004E450D" w:rsidP="004E450D">
      <w:pPr>
        <w:pStyle w:val="3GPPAgreements"/>
        <w:numPr>
          <w:ilvl w:val="1"/>
          <w:numId w:val="11"/>
        </w:numPr>
        <w:rPr>
          <w:b/>
          <w:bCs/>
        </w:rPr>
      </w:pPr>
      <w:r>
        <w:rPr>
          <w:b/>
          <w:bCs/>
          <w:lang w:val="en-US"/>
        </w:rPr>
        <w:t xml:space="preserve">Remove component </w:t>
      </w:r>
      <w:r w:rsidRPr="00FD59AD">
        <w:rPr>
          <w:b/>
          <w:bCs/>
          <w:lang w:val="en-US"/>
        </w:rPr>
        <w:t>#</w:t>
      </w:r>
      <w:r>
        <w:rPr>
          <w:b/>
          <w:bCs/>
          <w:lang w:val="en-US"/>
        </w:rPr>
        <w:t>11 (256-QAM reception) from basic FG 15-1</w:t>
      </w:r>
    </w:p>
    <w:p w14:paraId="11FF6028" w14:textId="77777777" w:rsidR="00B71CC5" w:rsidRPr="00FD59AD" w:rsidRDefault="00B71CC5" w:rsidP="00B71CC5">
      <w:pPr>
        <w:pStyle w:val="3GPPAgreements"/>
        <w:numPr>
          <w:ilvl w:val="0"/>
          <w:numId w:val="0"/>
        </w:numPr>
        <w:rPr>
          <w:b/>
          <w:bCs/>
        </w:rPr>
      </w:pPr>
    </w:p>
    <w:p w14:paraId="6A2F96C9" w14:textId="77777777" w:rsidR="004E450D" w:rsidRDefault="004E450D" w:rsidP="004E450D">
      <w:pPr>
        <w:pStyle w:val="3GPPAgreements"/>
        <w:numPr>
          <w:ilvl w:val="0"/>
          <w:numId w:val="21"/>
        </w:numPr>
      </w:pPr>
    </w:p>
    <w:p w14:paraId="3EB89E7F" w14:textId="0D188EDD" w:rsidR="004E450D" w:rsidRPr="00B71CC5" w:rsidRDefault="004E450D" w:rsidP="004E450D">
      <w:pPr>
        <w:pStyle w:val="3GPPAgreements"/>
        <w:numPr>
          <w:ilvl w:val="1"/>
          <w:numId w:val="11"/>
        </w:numPr>
        <w:rPr>
          <w:b/>
          <w:bCs/>
        </w:rPr>
      </w:pPr>
      <w:r>
        <w:rPr>
          <w:b/>
          <w:bCs/>
          <w:lang w:val="en-US"/>
        </w:rPr>
        <w:t xml:space="preserve">Maximum number of Mode-1 </w:t>
      </w:r>
      <w:proofErr w:type="spellStart"/>
      <w:r>
        <w:rPr>
          <w:b/>
          <w:bCs/>
          <w:lang w:val="en-US"/>
        </w:rPr>
        <w:t>sidelink</w:t>
      </w:r>
      <w:proofErr w:type="spellEnd"/>
      <w:r>
        <w:rPr>
          <w:b/>
          <w:bCs/>
          <w:lang w:val="en-US"/>
        </w:rPr>
        <w:t xml:space="preserve"> HARQ TX processes is set to 16 by default</w:t>
      </w:r>
    </w:p>
    <w:p w14:paraId="022D6DD6" w14:textId="77777777" w:rsidR="00B71CC5" w:rsidRPr="00AA265B" w:rsidRDefault="00B71CC5" w:rsidP="00B71CC5">
      <w:pPr>
        <w:pStyle w:val="3GPPAgreements"/>
        <w:numPr>
          <w:ilvl w:val="0"/>
          <w:numId w:val="0"/>
        </w:numPr>
        <w:rPr>
          <w:b/>
          <w:bCs/>
        </w:rPr>
      </w:pPr>
    </w:p>
    <w:p w14:paraId="312425C7" w14:textId="77777777" w:rsidR="004E450D" w:rsidRDefault="004E450D" w:rsidP="004E450D">
      <w:pPr>
        <w:pStyle w:val="3GPPAgreements"/>
        <w:numPr>
          <w:ilvl w:val="0"/>
          <w:numId w:val="22"/>
        </w:numPr>
      </w:pPr>
    </w:p>
    <w:p w14:paraId="52C9FFD6" w14:textId="23DB4B0A" w:rsidR="004E450D" w:rsidRPr="00B71CC5" w:rsidRDefault="004E450D" w:rsidP="004E450D">
      <w:pPr>
        <w:pStyle w:val="3GPPAgreements"/>
        <w:numPr>
          <w:ilvl w:val="1"/>
          <w:numId w:val="11"/>
        </w:numPr>
        <w:rPr>
          <w:b/>
          <w:bCs/>
        </w:rPr>
      </w:pPr>
      <w:r>
        <w:rPr>
          <w:b/>
          <w:bCs/>
          <w:lang w:val="en-US"/>
        </w:rPr>
        <w:t>For component #2 in FG 15-2, support all MCS tables and preclude use of 256-QAM entries w/o additional PC5 RRC capability exchange</w:t>
      </w:r>
    </w:p>
    <w:p w14:paraId="2EDA7D20" w14:textId="77777777" w:rsidR="00B71CC5" w:rsidRPr="00B3103B" w:rsidRDefault="00B71CC5" w:rsidP="00B71CC5">
      <w:pPr>
        <w:pStyle w:val="3GPPAgreements"/>
        <w:numPr>
          <w:ilvl w:val="0"/>
          <w:numId w:val="0"/>
        </w:numPr>
        <w:rPr>
          <w:b/>
          <w:bCs/>
        </w:rPr>
      </w:pPr>
    </w:p>
    <w:p w14:paraId="6190F243" w14:textId="77777777" w:rsidR="004E450D" w:rsidRDefault="004E450D" w:rsidP="004E450D">
      <w:pPr>
        <w:pStyle w:val="3GPPAgreements"/>
        <w:numPr>
          <w:ilvl w:val="0"/>
          <w:numId w:val="23"/>
        </w:numPr>
      </w:pPr>
    </w:p>
    <w:p w14:paraId="10AACBDC" w14:textId="0EFF11D7" w:rsidR="004E450D" w:rsidRPr="00B71CC5" w:rsidRDefault="004E450D" w:rsidP="004E450D">
      <w:pPr>
        <w:pStyle w:val="3GPPAgreements"/>
        <w:numPr>
          <w:ilvl w:val="1"/>
          <w:numId w:val="11"/>
        </w:numPr>
        <w:rPr>
          <w:b/>
          <w:bCs/>
        </w:rPr>
      </w:pPr>
      <w:r>
        <w:rPr>
          <w:b/>
          <w:bCs/>
          <w:lang w:val="en-US"/>
        </w:rPr>
        <w:t>For component #4 in FG 15-2, change description to “</w:t>
      </w:r>
      <w:r w:rsidRPr="00B51C49">
        <w:rPr>
          <w:b/>
          <w:bCs/>
          <w:szCs w:val="20"/>
        </w:rPr>
        <w:t xml:space="preserve">UE can monitor DCI format 3_0 for NR </w:t>
      </w:r>
      <w:proofErr w:type="spellStart"/>
      <w:r w:rsidRPr="00B51C49">
        <w:rPr>
          <w:b/>
          <w:bCs/>
          <w:szCs w:val="20"/>
        </w:rPr>
        <w:t>sidelink</w:t>
      </w:r>
      <w:proofErr w:type="spellEnd"/>
      <w:r w:rsidRPr="00B51C49">
        <w:rPr>
          <w:b/>
          <w:bCs/>
          <w:szCs w:val="20"/>
        </w:rPr>
        <w:t xml:space="preserve"> scheduling</w:t>
      </w:r>
      <w:r w:rsidRPr="00B51C49">
        <w:rPr>
          <w:b/>
          <w:bCs/>
          <w:lang w:val="en-US"/>
        </w:rPr>
        <w:t>”</w:t>
      </w:r>
    </w:p>
    <w:p w14:paraId="6A5C1715" w14:textId="77777777" w:rsidR="00B71CC5" w:rsidRPr="00B3103B" w:rsidRDefault="00B71CC5" w:rsidP="00B71CC5">
      <w:pPr>
        <w:pStyle w:val="3GPPAgreements"/>
        <w:numPr>
          <w:ilvl w:val="0"/>
          <w:numId w:val="0"/>
        </w:numPr>
        <w:rPr>
          <w:b/>
          <w:bCs/>
        </w:rPr>
      </w:pPr>
    </w:p>
    <w:p w14:paraId="542B6BB2" w14:textId="77777777" w:rsidR="004E450D" w:rsidRDefault="004E450D" w:rsidP="004E450D">
      <w:pPr>
        <w:pStyle w:val="3GPPAgreements"/>
        <w:numPr>
          <w:ilvl w:val="0"/>
          <w:numId w:val="24"/>
        </w:numPr>
      </w:pPr>
    </w:p>
    <w:p w14:paraId="20CF6E46" w14:textId="77777777" w:rsidR="004E450D" w:rsidRDefault="004E450D" w:rsidP="004E450D">
      <w:pPr>
        <w:pStyle w:val="3GPPAgreements"/>
        <w:numPr>
          <w:ilvl w:val="1"/>
          <w:numId w:val="11"/>
        </w:numPr>
        <w:rPr>
          <w:b/>
          <w:bCs/>
        </w:rPr>
      </w:pPr>
      <w:r w:rsidRPr="00B51C49">
        <w:rPr>
          <w:b/>
          <w:bCs/>
          <w:lang w:val="en-US"/>
        </w:rPr>
        <w:t xml:space="preserve">For component #6 and#7 in FG 15-2, merge them under new component #6 </w:t>
      </w:r>
      <w:r w:rsidRPr="00B51C49">
        <w:rPr>
          <w:b/>
          <w:bCs/>
        </w:rPr>
        <w:t>“</w:t>
      </w:r>
      <w:r w:rsidRPr="00B51C49">
        <w:rPr>
          <w:b/>
          <w:bCs/>
          <w:szCs w:val="20"/>
        </w:rPr>
        <w:t xml:space="preserve">UE can transmit using the </w:t>
      </w:r>
      <w:proofErr w:type="spellStart"/>
      <w:r w:rsidRPr="00B51C49">
        <w:rPr>
          <w:b/>
          <w:bCs/>
        </w:rPr>
        <w:t>sidelink</w:t>
      </w:r>
      <w:proofErr w:type="spellEnd"/>
      <w:r w:rsidRPr="00B51C49">
        <w:rPr>
          <w:b/>
          <w:bCs/>
        </w:rPr>
        <w:t xml:space="preserve"> numerology it </w:t>
      </w:r>
      <w:r w:rsidRPr="00B51C49">
        <w:rPr>
          <w:b/>
          <w:bCs/>
          <w:szCs w:val="20"/>
        </w:rPr>
        <w:t>reports</w:t>
      </w:r>
      <w:r w:rsidRPr="00B51C49">
        <w:rPr>
          <w:b/>
          <w:bCs/>
        </w:rPr>
        <w:t>”</w:t>
      </w:r>
    </w:p>
    <w:p w14:paraId="50C62867" w14:textId="69EE6063" w:rsidR="004E450D" w:rsidRDefault="004E450D" w:rsidP="004E450D">
      <w:pPr>
        <w:pStyle w:val="3GPPAgreements"/>
        <w:numPr>
          <w:ilvl w:val="2"/>
          <w:numId w:val="11"/>
        </w:numPr>
        <w:rPr>
          <w:b/>
          <w:bCs/>
        </w:rPr>
      </w:pPr>
      <w:r>
        <w:rPr>
          <w:b/>
          <w:bCs/>
        </w:rPr>
        <w:t>Component #7 can be deleted</w:t>
      </w:r>
    </w:p>
    <w:p w14:paraId="78F4950C" w14:textId="77777777" w:rsidR="00B71CC5" w:rsidRPr="00B51C49" w:rsidRDefault="00B71CC5" w:rsidP="00B71CC5">
      <w:pPr>
        <w:pStyle w:val="3GPPAgreements"/>
        <w:numPr>
          <w:ilvl w:val="0"/>
          <w:numId w:val="0"/>
        </w:numPr>
        <w:ind w:left="284" w:hanging="284"/>
        <w:rPr>
          <w:b/>
          <w:bCs/>
        </w:rPr>
      </w:pPr>
    </w:p>
    <w:p w14:paraId="74B3407D" w14:textId="77777777" w:rsidR="004E450D" w:rsidRDefault="004E450D" w:rsidP="004E450D">
      <w:pPr>
        <w:pStyle w:val="3GPPAgreements"/>
        <w:numPr>
          <w:ilvl w:val="0"/>
          <w:numId w:val="25"/>
        </w:numPr>
      </w:pPr>
    </w:p>
    <w:p w14:paraId="1BBDE4D6" w14:textId="77777777" w:rsidR="004E450D" w:rsidRPr="005A313C" w:rsidRDefault="004E450D" w:rsidP="004E450D">
      <w:pPr>
        <w:pStyle w:val="3GPPAgreements"/>
        <w:numPr>
          <w:ilvl w:val="1"/>
          <w:numId w:val="11"/>
        </w:numPr>
        <w:rPr>
          <w:b/>
          <w:bCs/>
        </w:rPr>
      </w:pPr>
      <w:r w:rsidRPr="005A313C">
        <w:rPr>
          <w:b/>
          <w:bCs/>
          <w:lang w:val="en-US"/>
        </w:rPr>
        <w:t xml:space="preserve">UE supports </w:t>
      </w:r>
      <w:r w:rsidRPr="005A313C">
        <w:rPr>
          <w:b/>
          <w:bCs/>
        </w:rPr>
        <w:t xml:space="preserve">{7, 10, 14} </w:t>
      </w:r>
      <w:r>
        <w:rPr>
          <w:b/>
          <w:bCs/>
        </w:rPr>
        <w:t>available SL</w:t>
      </w:r>
      <w:r w:rsidRPr="005A313C">
        <w:rPr>
          <w:b/>
          <w:bCs/>
        </w:rPr>
        <w:t xml:space="preserve"> symbols </w:t>
      </w:r>
      <w:r>
        <w:rPr>
          <w:b/>
          <w:bCs/>
        </w:rPr>
        <w:t xml:space="preserve">in a slot </w:t>
      </w:r>
      <w:r w:rsidRPr="005A313C">
        <w:rPr>
          <w:b/>
          <w:bCs/>
        </w:rPr>
        <w:t>in case of Normal CP and {8, 12} symbols in case of extended CP</w:t>
      </w:r>
    </w:p>
    <w:p w14:paraId="5F00AF18" w14:textId="5A06DA74" w:rsidR="004E450D" w:rsidRDefault="004E450D" w:rsidP="004E450D">
      <w:pPr>
        <w:pStyle w:val="3GPPAgreements"/>
        <w:numPr>
          <w:ilvl w:val="2"/>
          <w:numId w:val="11"/>
        </w:numPr>
        <w:rPr>
          <w:b/>
          <w:bCs/>
        </w:rPr>
      </w:pPr>
      <w:r>
        <w:rPr>
          <w:b/>
          <w:bCs/>
        </w:rPr>
        <w:t>UE is expected to support all DMRS patterns corresponding to number of PSSCH symbols</w:t>
      </w:r>
    </w:p>
    <w:p w14:paraId="53F77FF6" w14:textId="77777777" w:rsidR="00B71CC5" w:rsidRDefault="00B71CC5" w:rsidP="00B71CC5">
      <w:pPr>
        <w:pStyle w:val="3GPPAgreements"/>
        <w:numPr>
          <w:ilvl w:val="0"/>
          <w:numId w:val="0"/>
        </w:numPr>
        <w:ind w:left="284" w:hanging="284"/>
        <w:rPr>
          <w:b/>
          <w:bCs/>
        </w:rPr>
      </w:pPr>
    </w:p>
    <w:p w14:paraId="062C044A" w14:textId="77777777" w:rsidR="004E450D" w:rsidRDefault="004E450D" w:rsidP="004E450D">
      <w:pPr>
        <w:pStyle w:val="3GPPAgreements"/>
        <w:numPr>
          <w:ilvl w:val="0"/>
          <w:numId w:val="26"/>
        </w:numPr>
      </w:pPr>
    </w:p>
    <w:p w14:paraId="61AD5163" w14:textId="58F4E8D1" w:rsidR="004E450D" w:rsidRPr="00B71CC5" w:rsidRDefault="004E450D" w:rsidP="004E450D">
      <w:pPr>
        <w:pStyle w:val="3GPPAgreements"/>
        <w:numPr>
          <w:ilvl w:val="1"/>
          <w:numId w:val="11"/>
        </w:numPr>
        <w:rPr>
          <w:b/>
          <w:bCs/>
        </w:rPr>
      </w:pPr>
      <w:r>
        <w:rPr>
          <w:b/>
          <w:bCs/>
          <w:lang w:val="en-US"/>
        </w:rPr>
        <w:t>Keep component #9 in FG 15-2</w:t>
      </w:r>
    </w:p>
    <w:p w14:paraId="46947BB5" w14:textId="77777777" w:rsidR="00B71CC5" w:rsidRPr="00771799" w:rsidRDefault="00B71CC5" w:rsidP="00B71CC5">
      <w:pPr>
        <w:pStyle w:val="3GPPAgreements"/>
        <w:numPr>
          <w:ilvl w:val="0"/>
          <w:numId w:val="0"/>
        </w:numPr>
        <w:rPr>
          <w:b/>
          <w:bCs/>
        </w:rPr>
      </w:pPr>
    </w:p>
    <w:p w14:paraId="36F2416C" w14:textId="77777777" w:rsidR="004E450D" w:rsidRDefault="004E450D" w:rsidP="004E450D">
      <w:pPr>
        <w:pStyle w:val="3GPPAgreements"/>
        <w:numPr>
          <w:ilvl w:val="0"/>
          <w:numId w:val="27"/>
        </w:numPr>
      </w:pPr>
    </w:p>
    <w:p w14:paraId="06C49CF0" w14:textId="495AAA2B" w:rsidR="004E450D" w:rsidRPr="00B71CC5" w:rsidRDefault="004E450D" w:rsidP="004E450D">
      <w:pPr>
        <w:pStyle w:val="3GPPAgreements"/>
        <w:numPr>
          <w:ilvl w:val="1"/>
          <w:numId w:val="11"/>
        </w:numPr>
        <w:rPr>
          <w:b/>
          <w:bCs/>
        </w:rPr>
      </w:pPr>
      <w:r>
        <w:rPr>
          <w:b/>
          <w:bCs/>
          <w:lang w:val="en-US"/>
        </w:rPr>
        <w:t>Keep component #</w:t>
      </w:r>
      <w:r w:rsidRPr="00660694">
        <w:rPr>
          <w:b/>
          <w:bCs/>
          <w:lang w:val="en-US"/>
        </w:rPr>
        <w:t>10 (</w:t>
      </w:r>
      <w:r>
        <w:rPr>
          <w:b/>
          <w:bCs/>
          <w:lang w:val="en-US"/>
        </w:rPr>
        <w:t xml:space="preserve">SL HARQ feedback on </w:t>
      </w:r>
      <w:proofErr w:type="spellStart"/>
      <w:r>
        <w:rPr>
          <w:b/>
          <w:bCs/>
          <w:lang w:val="en-US"/>
        </w:rPr>
        <w:t>Uu</w:t>
      </w:r>
      <w:proofErr w:type="spellEnd"/>
      <w:r w:rsidRPr="00660694">
        <w:rPr>
          <w:b/>
          <w:bCs/>
          <w:lang w:val="en-US"/>
        </w:rPr>
        <w:t>)</w:t>
      </w:r>
      <w:r>
        <w:rPr>
          <w:b/>
          <w:bCs/>
          <w:lang w:val="en-US"/>
        </w:rPr>
        <w:t xml:space="preserve"> in FG 15-2 only if PSFCH is agreed as a basic feature</w:t>
      </w:r>
    </w:p>
    <w:p w14:paraId="363EFE2D" w14:textId="77777777" w:rsidR="00B71CC5" w:rsidRPr="00771799" w:rsidRDefault="00B71CC5" w:rsidP="00B71CC5">
      <w:pPr>
        <w:pStyle w:val="3GPPAgreements"/>
        <w:numPr>
          <w:ilvl w:val="0"/>
          <w:numId w:val="0"/>
        </w:numPr>
        <w:rPr>
          <w:b/>
          <w:bCs/>
        </w:rPr>
      </w:pPr>
    </w:p>
    <w:p w14:paraId="66594158" w14:textId="77777777" w:rsidR="004E450D" w:rsidRDefault="004E450D" w:rsidP="004E450D">
      <w:pPr>
        <w:pStyle w:val="3GPPAgreements"/>
        <w:numPr>
          <w:ilvl w:val="0"/>
          <w:numId w:val="28"/>
        </w:numPr>
      </w:pPr>
    </w:p>
    <w:p w14:paraId="092CBB0B" w14:textId="29A9D3EC" w:rsidR="004E450D" w:rsidRPr="00B71CC5" w:rsidRDefault="004E450D" w:rsidP="004E450D">
      <w:pPr>
        <w:pStyle w:val="3GPPAgreements"/>
        <w:numPr>
          <w:ilvl w:val="1"/>
          <w:numId w:val="11"/>
        </w:numPr>
        <w:rPr>
          <w:b/>
          <w:bCs/>
        </w:rPr>
      </w:pPr>
      <w:r>
        <w:rPr>
          <w:b/>
          <w:bCs/>
          <w:lang w:val="en-US"/>
        </w:rPr>
        <w:t>Do not mandate support of FG 15-2</w:t>
      </w:r>
    </w:p>
    <w:p w14:paraId="7333DAD3" w14:textId="77777777" w:rsidR="00B71CC5" w:rsidRPr="00771799" w:rsidRDefault="00B71CC5" w:rsidP="00B71CC5">
      <w:pPr>
        <w:pStyle w:val="3GPPAgreements"/>
        <w:numPr>
          <w:ilvl w:val="0"/>
          <w:numId w:val="0"/>
        </w:numPr>
        <w:rPr>
          <w:b/>
          <w:bCs/>
        </w:rPr>
      </w:pPr>
    </w:p>
    <w:p w14:paraId="1B1C1EB4" w14:textId="77777777" w:rsidR="004E450D" w:rsidRDefault="004E450D" w:rsidP="004E450D">
      <w:pPr>
        <w:pStyle w:val="3GPPAgreements"/>
        <w:numPr>
          <w:ilvl w:val="0"/>
          <w:numId w:val="29"/>
        </w:numPr>
      </w:pPr>
    </w:p>
    <w:p w14:paraId="20D291E5" w14:textId="275EC58B" w:rsidR="004E450D" w:rsidRPr="00B71CC5" w:rsidRDefault="004E450D" w:rsidP="004E450D">
      <w:pPr>
        <w:pStyle w:val="3GPPAgreements"/>
        <w:numPr>
          <w:ilvl w:val="1"/>
          <w:numId w:val="11"/>
        </w:numPr>
        <w:rPr>
          <w:b/>
          <w:bCs/>
        </w:rPr>
      </w:pPr>
      <w:r>
        <w:rPr>
          <w:b/>
          <w:bCs/>
          <w:lang w:val="en-US"/>
        </w:rPr>
        <w:t>R</w:t>
      </w:r>
      <w:r w:rsidRPr="00A22253">
        <w:rPr>
          <w:b/>
          <w:bCs/>
          <w:lang w:val="en-US"/>
        </w:rPr>
        <w:t>evise component #1 of FG15-3 as follows: “</w:t>
      </w:r>
      <w:r w:rsidRPr="00A22253">
        <w:rPr>
          <w:b/>
          <w:bCs/>
          <w:szCs w:val="20"/>
        </w:rPr>
        <w:t xml:space="preserve">UE can transmit PSCCH/PSSCH using NR </w:t>
      </w:r>
      <w:proofErr w:type="spellStart"/>
      <w:r w:rsidRPr="00A22253">
        <w:rPr>
          <w:b/>
          <w:bCs/>
          <w:szCs w:val="20"/>
        </w:rPr>
        <w:t>sidelink</w:t>
      </w:r>
      <w:proofErr w:type="spellEnd"/>
      <w:r w:rsidRPr="00A22253">
        <w:rPr>
          <w:b/>
          <w:bCs/>
          <w:szCs w:val="20"/>
        </w:rPr>
        <w:t xml:space="preserve"> mode 2</w:t>
      </w:r>
      <w:r>
        <w:rPr>
          <w:b/>
          <w:bCs/>
          <w:lang w:val="en-US"/>
        </w:rPr>
        <w:t>”</w:t>
      </w:r>
    </w:p>
    <w:p w14:paraId="79CD26C1" w14:textId="77777777" w:rsidR="00B71CC5" w:rsidRPr="00771799" w:rsidRDefault="00B71CC5" w:rsidP="00B71CC5">
      <w:pPr>
        <w:pStyle w:val="3GPPAgreements"/>
        <w:numPr>
          <w:ilvl w:val="0"/>
          <w:numId w:val="0"/>
        </w:numPr>
        <w:rPr>
          <w:b/>
          <w:bCs/>
        </w:rPr>
      </w:pPr>
    </w:p>
    <w:p w14:paraId="33BCF39E" w14:textId="77777777" w:rsidR="004E450D" w:rsidRDefault="004E450D" w:rsidP="004E450D">
      <w:pPr>
        <w:pStyle w:val="3GPPAgreements"/>
        <w:numPr>
          <w:ilvl w:val="0"/>
          <w:numId w:val="30"/>
        </w:numPr>
      </w:pPr>
    </w:p>
    <w:p w14:paraId="72DAC6BE" w14:textId="4E54C255" w:rsidR="004E450D" w:rsidRPr="00B71CC5" w:rsidRDefault="004E450D" w:rsidP="004E450D">
      <w:pPr>
        <w:pStyle w:val="3GPPAgreements"/>
        <w:numPr>
          <w:ilvl w:val="1"/>
          <w:numId w:val="11"/>
        </w:numPr>
        <w:rPr>
          <w:b/>
          <w:bCs/>
        </w:rPr>
      </w:pPr>
      <w:r>
        <w:rPr>
          <w:b/>
          <w:bCs/>
          <w:lang w:val="en-US"/>
        </w:rPr>
        <w:t xml:space="preserve">Maximum number of Mode-2 </w:t>
      </w:r>
      <w:proofErr w:type="spellStart"/>
      <w:r>
        <w:rPr>
          <w:b/>
          <w:bCs/>
          <w:lang w:val="en-US"/>
        </w:rPr>
        <w:t>sidelink</w:t>
      </w:r>
      <w:proofErr w:type="spellEnd"/>
      <w:r>
        <w:rPr>
          <w:b/>
          <w:bCs/>
          <w:lang w:val="en-US"/>
        </w:rPr>
        <w:t xml:space="preserve"> HARQ TX processes is set to 16 by default</w:t>
      </w:r>
    </w:p>
    <w:p w14:paraId="24B01969" w14:textId="77777777" w:rsidR="00B71CC5" w:rsidRPr="00AA265B" w:rsidRDefault="00B71CC5" w:rsidP="00B71CC5">
      <w:pPr>
        <w:pStyle w:val="3GPPAgreements"/>
        <w:numPr>
          <w:ilvl w:val="0"/>
          <w:numId w:val="0"/>
        </w:numPr>
        <w:rPr>
          <w:b/>
          <w:bCs/>
        </w:rPr>
      </w:pPr>
    </w:p>
    <w:p w14:paraId="4FBEAD50" w14:textId="77777777" w:rsidR="004E450D" w:rsidRDefault="004E450D" w:rsidP="004E450D">
      <w:pPr>
        <w:pStyle w:val="3GPPAgreements"/>
        <w:numPr>
          <w:ilvl w:val="0"/>
          <w:numId w:val="31"/>
        </w:numPr>
      </w:pPr>
    </w:p>
    <w:p w14:paraId="610BBAD7" w14:textId="77777777" w:rsidR="004E450D" w:rsidRPr="006E34DB" w:rsidRDefault="004E450D" w:rsidP="004E450D">
      <w:pPr>
        <w:pStyle w:val="3GPPAgreements"/>
        <w:numPr>
          <w:ilvl w:val="1"/>
          <w:numId w:val="11"/>
        </w:numPr>
        <w:rPr>
          <w:b/>
          <w:bCs/>
        </w:rPr>
      </w:pPr>
      <w:r>
        <w:rPr>
          <w:b/>
          <w:bCs/>
          <w:lang w:val="en-US"/>
        </w:rPr>
        <w:t xml:space="preserve">Add to </w:t>
      </w:r>
      <w:r w:rsidRPr="006E34DB">
        <w:rPr>
          <w:b/>
          <w:bCs/>
          <w:lang w:val="en-US"/>
        </w:rPr>
        <w:t>component #1 of FG 15-3</w:t>
      </w:r>
      <w:r>
        <w:rPr>
          <w:b/>
          <w:bCs/>
          <w:lang w:val="en-US"/>
        </w:rPr>
        <w:t xml:space="preserve"> support of parallel resource selection processes</w:t>
      </w:r>
      <w:r w:rsidRPr="006E34DB">
        <w:rPr>
          <w:b/>
          <w:bCs/>
          <w:lang w:val="en-US"/>
        </w:rPr>
        <w:t>: “</w:t>
      </w:r>
      <w:r w:rsidRPr="006E34DB">
        <w:rPr>
          <w:b/>
          <w:bCs/>
          <w:szCs w:val="20"/>
        </w:rPr>
        <w:t xml:space="preserve">Up to [C] parallel </w:t>
      </w:r>
      <w:proofErr w:type="spellStart"/>
      <w:r w:rsidRPr="006E34DB">
        <w:rPr>
          <w:b/>
          <w:bCs/>
          <w:szCs w:val="20"/>
        </w:rPr>
        <w:t>sidelink</w:t>
      </w:r>
      <w:proofErr w:type="spellEnd"/>
      <w:r w:rsidRPr="006E34DB">
        <w:rPr>
          <w:b/>
          <w:bCs/>
          <w:szCs w:val="20"/>
        </w:rPr>
        <w:t xml:space="preserve"> resource selection processes are supported</w:t>
      </w:r>
      <w:r w:rsidRPr="006E34DB">
        <w:rPr>
          <w:b/>
          <w:bCs/>
          <w:lang w:val="en-US"/>
        </w:rPr>
        <w:t>”</w:t>
      </w:r>
    </w:p>
    <w:p w14:paraId="1A0BAFB6" w14:textId="12CBA584" w:rsidR="004E450D" w:rsidRDefault="004E450D" w:rsidP="004E450D">
      <w:pPr>
        <w:pStyle w:val="3GPPAgreements"/>
        <w:numPr>
          <w:ilvl w:val="2"/>
          <w:numId w:val="11"/>
        </w:numPr>
        <w:rPr>
          <w:b/>
          <w:bCs/>
        </w:rPr>
      </w:pPr>
      <w:r>
        <w:rPr>
          <w:b/>
          <w:bCs/>
        </w:rPr>
        <w:lastRenderedPageBreak/>
        <w:t>Maximum value of C is reported by UE from the set {2, 4, 8, 16}</w:t>
      </w:r>
    </w:p>
    <w:p w14:paraId="299980A9" w14:textId="77777777" w:rsidR="00B71CC5" w:rsidRDefault="00B71CC5" w:rsidP="00B71CC5">
      <w:pPr>
        <w:pStyle w:val="3GPPAgreements"/>
        <w:numPr>
          <w:ilvl w:val="0"/>
          <w:numId w:val="0"/>
        </w:numPr>
        <w:ind w:left="284" w:hanging="284"/>
        <w:rPr>
          <w:b/>
          <w:bCs/>
        </w:rPr>
      </w:pPr>
    </w:p>
    <w:p w14:paraId="58195B2F" w14:textId="77777777" w:rsidR="004E450D" w:rsidRDefault="004E450D" w:rsidP="004E450D">
      <w:pPr>
        <w:pStyle w:val="3GPPAgreements"/>
        <w:numPr>
          <w:ilvl w:val="0"/>
          <w:numId w:val="32"/>
        </w:numPr>
      </w:pPr>
    </w:p>
    <w:p w14:paraId="5FCBFDE1" w14:textId="00E9A6B8" w:rsidR="004E450D" w:rsidRPr="00B71CC5" w:rsidRDefault="004E450D" w:rsidP="004E450D">
      <w:pPr>
        <w:pStyle w:val="3GPPAgreements"/>
        <w:numPr>
          <w:ilvl w:val="1"/>
          <w:numId w:val="11"/>
        </w:numPr>
        <w:rPr>
          <w:b/>
          <w:bCs/>
        </w:rPr>
      </w:pPr>
      <w:r>
        <w:rPr>
          <w:b/>
          <w:bCs/>
          <w:lang w:val="en-US"/>
        </w:rPr>
        <w:t>Update co</w:t>
      </w:r>
      <w:r w:rsidRPr="006E34DB">
        <w:rPr>
          <w:b/>
          <w:bCs/>
          <w:lang w:val="en-US"/>
        </w:rPr>
        <w:t>mponent #4 of FG 15-3 as “</w:t>
      </w:r>
      <w:r w:rsidRPr="006E34DB">
        <w:rPr>
          <w:b/>
          <w:bCs/>
          <w:szCs w:val="20"/>
        </w:rPr>
        <w:t xml:space="preserve">UE can perform </w:t>
      </w:r>
      <w:r w:rsidRPr="006E34DB">
        <w:rPr>
          <w:b/>
          <w:bCs/>
          <w:szCs w:val="20"/>
          <w:u w:val="single"/>
        </w:rPr>
        <w:t>Mode-2</w:t>
      </w:r>
      <w:r w:rsidRPr="006E34DB">
        <w:rPr>
          <w:b/>
          <w:bCs/>
          <w:szCs w:val="20"/>
        </w:rPr>
        <w:t xml:space="preserve"> sensing and resource allocation operations</w:t>
      </w:r>
      <w:r w:rsidRPr="006E34DB">
        <w:rPr>
          <w:b/>
          <w:bCs/>
          <w:lang w:val="en-US"/>
        </w:rPr>
        <w:t>”</w:t>
      </w:r>
    </w:p>
    <w:p w14:paraId="1EAD93B9" w14:textId="77777777" w:rsidR="00B71CC5" w:rsidRDefault="00B71CC5" w:rsidP="00B71CC5">
      <w:pPr>
        <w:pStyle w:val="3GPPAgreements"/>
        <w:numPr>
          <w:ilvl w:val="0"/>
          <w:numId w:val="0"/>
        </w:numPr>
        <w:rPr>
          <w:b/>
          <w:bCs/>
        </w:rPr>
      </w:pPr>
    </w:p>
    <w:p w14:paraId="17618C94" w14:textId="77777777" w:rsidR="004E450D" w:rsidRDefault="004E450D" w:rsidP="004E450D">
      <w:pPr>
        <w:pStyle w:val="3GPPAgreements"/>
        <w:numPr>
          <w:ilvl w:val="0"/>
          <w:numId w:val="33"/>
        </w:numPr>
      </w:pPr>
    </w:p>
    <w:p w14:paraId="145AD512" w14:textId="0408E080" w:rsidR="004E450D" w:rsidRPr="00B71CC5" w:rsidRDefault="004E450D" w:rsidP="004E450D">
      <w:pPr>
        <w:pStyle w:val="3GPPAgreements"/>
        <w:numPr>
          <w:ilvl w:val="1"/>
          <w:numId w:val="11"/>
        </w:numPr>
        <w:rPr>
          <w:b/>
          <w:bCs/>
        </w:rPr>
      </w:pPr>
      <w:r>
        <w:rPr>
          <w:b/>
          <w:bCs/>
          <w:lang w:val="en-US"/>
        </w:rPr>
        <w:t>Keep component #5 (support of rank 1 transmission) in FG 15-3 and add similar component to FG 15-2</w:t>
      </w:r>
    </w:p>
    <w:p w14:paraId="639947A2" w14:textId="77777777" w:rsidR="00B71CC5" w:rsidRDefault="00B71CC5" w:rsidP="00B71CC5">
      <w:pPr>
        <w:pStyle w:val="3GPPAgreements"/>
        <w:numPr>
          <w:ilvl w:val="0"/>
          <w:numId w:val="0"/>
        </w:numPr>
        <w:rPr>
          <w:b/>
          <w:bCs/>
        </w:rPr>
      </w:pPr>
    </w:p>
    <w:p w14:paraId="63106249" w14:textId="77777777" w:rsidR="004E450D" w:rsidRDefault="004E450D" w:rsidP="004E450D">
      <w:pPr>
        <w:pStyle w:val="3GPPAgreements"/>
        <w:numPr>
          <w:ilvl w:val="0"/>
          <w:numId w:val="34"/>
        </w:numPr>
      </w:pPr>
    </w:p>
    <w:p w14:paraId="06977871" w14:textId="77777777" w:rsidR="004E450D" w:rsidRDefault="004E450D" w:rsidP="004E450D">
      <w:pPr>
        <w:pStyle w:val="3GPPAgreements"/>
        <w:numPr>
          <w:ilvl w:val="1"/>
          <w:numId w:val="11"/>
        </w:numPr>
        <w:rPr>
          <w:b/>
          <w:bCs/>
        </w:rPr>
      </w:pPr>
      <w:r>
        <w:rPr>
          <w:b/>
          <w:bCs/>
        </w:rPr>
        <w:t>For FG 15-3,</w:t>
      </w:r>
    </w:p>
    <w:p w14:paraId="7BF44C6E" w14:textId="77777777" w:rsidR="004E450D" w:rsidRDefault="004E450D" w:rsidP="004E450D">
      <w:pPr>
        <w:pStyle w:val="3GPPAgreements"/>
        <w:numPr>
          <w:ilvl w:val="2"/>
          <w:numId w:val="11"/>
        </w:numPr>
        <w:rPr>
          <w:b/>
          <w:bCs/>
        </w:rPr>
      </w:pPr>
      <w:r>
        <w:rPr>
          <w:b/>
          <w:bCs/>
        </w:rPr>
        <w:t>Remove brackets in component #6 and keep component #9</w:t>
      </w:r>
    </w:p>
    <w:p w14:paraId="66251FCE" w14:textId="0A5DEBBB" w:rsidR="004E450D" w:rsidRDefault="004E450D" w:rsidP="004E450D">
      <w:pPr>
        <w:pStyle w:val="3GPPAgreements"/>
        <w:numPr>
          <w:ilvl w:val="2"/>
          <w:numId w:val="11"/>
        </w:numPr>
        <w:rPr>
          <w:b/>
          <w:bCs/>
        </w:rPr>
      </w:pPr>
      <w:r>
        <w:rPr>
          <w:b/>
          <w:bCs/>
        </w:rPr>
        <w:t>Delete components #7 and #9</w:t>
      </w:r>
    </w:p>
    <w:p w14:paraId="502926DF" w14:textId="77777777" w:rsidR="00B71CC5" w:rsidRDefault="00B71CC5" w:rsidP="00B71CC5">
      <w:pPr>
        <w:pStyle w:val="3GPPAgreements"/>
        <w:numPr>
          <w:ilvl w:val="0"/>
          <w:numId w:val="0"/>
        </w:numPr>
        <w:ind w:left="284" w:hanging="284"/>
        <w:rPr>
          <w:b/>
          <w:bCs/>
        </w:rPr>
      </w:pPr>
    </w:p>
    <w:p w14:paraId="7B08438B" w14:textId="77777777" w:rsidR="004E450D" w:rsidRDefault="004E450D" w:rsidP="004E450D">
      <w:pPr>
        <w:pStyle w:val="3GPPAgreements"/>
        <w:numPr>
          <w:ilvl w:val="0"/>
          <w:numId w:val="35"/>
        </w:numPr>
      </w:pPr>
    </w:p>
    <w:p w14:paraId="07141E37" w14:textId="77777777" w:rsidR="004E450D" w:rsidRPr="005A313C" w:rsidRDefault="004E450D" w:rsidP="004E450D">
      <w:pPr>
        <w:pStyle w:val="3GPPAgreements"/>
        <w:numPr>
          <w:ilvl w:val="1"/>
          <w:numId w:val="11"/>
        </w:numPr>
        <w:rPr>
          <w:b/>
          <w:bCs/>
        </w:rPr>
      </w:pPr>
      <w:r w:rsidRPr="005A313C">
        <w:rPr>
          <w:b/>
          <w:bCs/>
          <w:lang w:val="en-US"/>
        </w:rPr>
        <w:t xml:space="preserve">UE supports </w:t>
      </w:r>
      <w:r w:rsidRPr="005A313C">
        <w:rPr>
          <w:b/>
          <w:bCs/>
        </w:rPr>
        <w:t xml:space="preserve">{7, 10, 14} </w:t>
      </w:r>
      <w:r>
        <w:rPr>
          <w:b/>
          <w:bCs/>
        </w:rPr>
        <w:t>available SL</w:t>
      </w:r>
      <w:r w:rsidRPr="005A313C">
        <w:rPr>
          <w:b/>
          <w:bCs/>
        </w:rPr>
        <w:t xml:space="preserve"> symbols </w:t>
      </w:r>
      <w:r>
        <w:rPr>
          <w:b/>
          <w:bCs/>
        </w:rPr>
        <w:t xml:space="preserve">in a slot </w:t>
      </w:r>
      <w:r w:rsidRPr="005A313C">
        <w:rPr>
          <w:b/>
          <w:bCs/>
        </w:rPr>
        <w:t>in case of Normal CP and {8, 12} symbols in case of extended CP</w:t>
      </w:r>
    </w:p>
    <w:p w14:paraId="29D7DB0E" w14:textId="55C50CDB" w:rsidR="004E450D" w:rsidRDefault="004E450D" w:rsidP="004E450D">
      <w:pPr>
        <w:pStyle w:val="3GPPAgreements"/>
        <w:numPr>
          <w:ilvl w:val="2"/>
          <w:numId w:val="11"/>
        </w:numPr>
        <w:rPr>
          <w:b/>
          <w:bCs/>
        </w:rPr>
      </w:pPr>
      <w:r>
        <w:rPr>
          <w:b/>
          <w:bCs/>
        </w:rPr>
        <w:t>UE is expected to support all DMRS patterns corresponding to number of PSSCH symbols</w:t>
      </w:r>
    </w:p>
    <w:p w14:paraId="038B1138" w14:textId="77777777" w:rsidR="00B71CC5" w:rsidRDefault="00B71CC5" w:rsidP="00B71CC5">
      <w:pPr>
        <w:pStyle w:val="3GPPAgreements"/>
        <w:numPr>
          <w:ilvl w:val="0"/>
          <w:numId w:val="0"/>
        </w:numPr>
        <w:ind w:left="284" w:hanging="284"/>
        <w:rPr>
          <w:b/>
          <w:bCs/>
        </w:rPr>
      </w:pPr>
    </w:p>
    <w:p w14:paraId="5CD8D6AA" w14:textId="77777777" w:rsidR="004E450D" w:rsidRDefault="004E450D" w:rsidP="004E450D">
      <w:pPr>
        <w:pStyle w:val="3GPPAgreements"/>
        <w:numPr>
          <w:ilvl w:val="0"/>
          <w:numId w:val="36"/>
        </w:numPr>
      </w:pPr>
    </w:p>
    <w:p w14:paraId="3395D9A3" w14:textId="4E834770" w:rsidR="00B71CC5" w:rsidRDefault="004E450D" w:rsidP="00B71CC5">
      <w:pPr>
        <w:pStyle w:val="3GPPAgreements"/>
        <w:numPr>
          <w:ilvl w:val="1"/>
          <w:numId w:val="11"/>
        </w:numPr>
        <w:rPr>
          <w:b/>
          <w:bCs/>
        </w:rPr>
      </w:pPr>
      <w:r>
        <w:rPr>
          <w:b/>
          <w:bCs/>
          <w:lang w:val="en-US"/>
        </w:rPr>
        <w:t>Keep component #11 in FG 15-3</w:t>
      </w:r>
    </w:p>
    <w:p w14:paraId="1D586237" w14:textId="77777777" w:rsidR="00B71CC5" w:rsidRPr="00B71CC5" w:rsidRDefault="00B71CC5" w:rsidP="00B71CC5">
      <w:pPr>
        <w:pStyle w:val="3GPPAgreements"/>
        <w:numPr>
          <w:ilvl w:val="0"/>
          <w:numId w:val="0"/>
        </w:numPr>
        <w:rPr>
          <w:b/>
          <w:bCs/>
        </w:rPr>
      </w:pPr>
    </w:p>
    <w:p w14:paraId="52ED611E" w14:textId="77777777" w:rsidR="004E450D" w:rsidRDefault="004E450D" w:rsidP="004E450D">
      <w:pPr>
        <w:pStyle w:val="3GPPAgreements"/>
        <w:numPr>
          <w:ilvl w:val="0"/>
          <w:numId w:val="37"/>
        </w:numPr>
      </w:pPr>
    </w:p>
    <w:p w14:paraId="77B3A83E" w14:textId="62BC993E" w:rsidR="004E450D" w:rsidRPr="00B71CC5" w:rsidRDefault="004E450D" w:rsidP="004E450D">
      <w:pPr>
        <w:pStyle w:val="3GPPAgreements"/>
        <w:numPr>
          <w:ilvl w:val="1"/>
          <w:numId w:val="11"/>
        </w:numPr>
        <w:rPr>
          <w:b/>
          <w:bCs/>
        </w:rPr>
      </w:pPr>
      <w:r>
        <w:rPr>
          <w:b/>
          <w:bCs/>
          <w:lang w:val="en-US"/>
        </w:rPr>
        <w:t>FG 15-4 is a pre-requisite of FGs 15-1, 15-2 and 15-3</w:t>
      </w:r>
    </w:p>
    <w:p w14:paraId="784FC160" w14:textId="77777777" w:rsidR="00B71CC5" w:rsidRPr="00771799" w:rsidRDefault="00B71CC5" w:rsidP="00B71CC5">
      <w:pPr>
        <w:pStyle w:val="3GPPAgreements"/>
        <w:numPr>
          <w:ilvl w:val="0"/>
          <w:numId w:val="0"/>
        </w:numPr>
        <w:rPr>
          <w:b/>
          <w:bCs/>
        </w:rPr>
      </w:pPr>
    </w:p>
    <w:p w14:paraId="7B5CA8ED" w14:textId="77777777" w:rsidR="004E450D" w:rsidRDefault="004E450D" w:rsidP="004E450D">
      <w:pPr>
        <w:pStyle w:val="3GPPAgreements"/>
        <w:numPr>
          <w:ilvl w:val="0"/>
          <w:numId w:val="38"/>
        </w:numPr>
      </w:pPr>
    </w:p>
    <w:p w14:paraId="2CC981F6" w14:textId="77777777" w:rsidR="004E450D" w:rsidRPr="00AD1133" w:rsidRDefault="004E450D" w:rsidP="004E450D">
      <w:pPr>
        <w:pStyle w:val="3GPPAgreements"/>
        <w:numPr>
          <w:ilvl w:val="1"/>
          <w:numId w:val="11"/>
        </w:numPr>
        <w:rPr>
          <w:b/>
          <w:bCs/>
        </w:rPr>
      </w:pPr>
      <w:r>
        <w:rPr>
          <w:b/>
          <w:bCs/>
          <w:lang w:val="en-US"/>
        </w:rPr>
        <w:t>For FG 15-5, make following clarifications</w:t>
      </w:r>
    </w:p>
    <w:p w14:paraId="498B8991" w14:textId="77777777" w:rsidR="004E450D" w:rsidRPr="00AD1133" w:rsidRDefault="004E450D" w:rsidP="004E450D">
      <w:pPr>
        <w:pStyle w:val="3GPPAgreements"/>
        <w:numPr>
          <w:ilvl w:val="2"/>
          <w:numId w:val="11"/>
        </w:numPr>
        <w:rPr>
          <w:b/>
          <w:bCs/>
        </w:rPr>
      </w:pPr>
      <w:r>
        <w:rPr>
          <w:b/>
          <w:bCs/>
          <w:lang w:val="en-US"/>
        </w:rPr>
        <w:t xml:space="preserve">Component #1 is applicable to Mode-1 and Mode-2 UEs supporting </w:t>
      </w:r>
      <w:proofErr w:type="spellStart"/>
      <w:r>
        <w:rPr>
          <w:b/>
          <w:bCs/>
          <w:lang w:val="en-US"/>
        </w:rPr>
        <w:t>Uu</w:t>
      </w:r>
      <w:proofErr w:type="spellEnd"/>
      <w:r>
        <w:rPr>
          <w:b/>
          <w:bCs/>
          <w:lang w:val="en-US"/>
        </w:rPr>
        <w:t xml:space="preserve"> interface</w:t>
      </w:r>
    </w:p>
    <w:p w14:paraId="0929594B" w14:textId="77777777" w:rsidR="004E450D" w:rsidRPr="00AD1133" w:rsidRDefault="004E450D" w:rsidP="004E450D">
      <w:pPr>
        <w:pStyle w:val="3GPPAgreements"/>
        <w:numPr>
          <w:ilvl w:val="2"/>
          <w:numId w:val="11"/>
        </w:numPr>
        <w:rPr>
          <w:b/>
          <w:bCs/>
        </w:rPr>
      </w:pPr>
      <w:r>
        <w:rPr>
          <w:b/>
          <w:bCs/>
          <w:lang w:val="en-US"/>
        </w:rPr>
        <w:t xml:space="preserve">Component #3 is applicable to Mode-1 UE as well </w:t>
      </w:r>
    </w:p>
    <w:p w14:paraId="12534F04" w14:textId="77777777" w:rsidR="004E450D" w:rsidRPr="00AD1133" w:rsidRDefault="004E450D" w:rsidP="004E450D">
      <w:pPr>
        <w:pStyle w:val="3GPPAgreements"/>
        <w:numPr>
          <w:ilvl w:val="2"/>
          <w:numId w:val="11"/>
        </w:numPr>
        <w:rPr>
          <w:b/>
          <w:bCs/>
        </w:rPr>
      </w:pPr>
      <w:r>
        <w:rPr>
          <w:b/>
          <w:bCs/>
          <w:lang w:val="en-US"/>
        </w:rPr>
        <w:t>Component #2 is applicable only to Mode-2 UEs</w:t>
      </w:r>
    </w:p>
    <w:p w14:paraId="210B0BD8" w14:textId="77777777" w:rsidR="004E450D" w:rsidRPr="008A637F" w:rsidRDefault="004E450D" w:rsidP="004E450D">
      <w:pPr>
        <w:pStyle w:val="3GPPAgreements"/>
        <w:numPr>
          <w:ilvl w:val="1"/>
          <w:numId w:val="11"/>
        </w:numPr>
        <w:rPr>
          <w:b/>
          <w:bCs/>
        </w:rPr>
      </w:pPr>
      <w:r>
        <w:rPr>
          <w:b/>
          <w:bCs/>
          <w:lang w:val="en-US"/>
        </w:rPr>
        <w:t>Consider splitting FG 15-5 into FG 15-5a (reporting) and FG 15-5b (measurement and congestion control)</w:t>
      </w:r>
    </w:p>
    <w:p w14:paraId="3FD22A92" w14:textId="26BA889F" w:rsidR="004E450D" w:rsidRPr="00B71CC5" w:rsidRDefault="004E450D" w:rsidP="004E450D">
      <w:pPr>
        <w:pStyle w:val="3GPPAgreements"/>
        <w:numPr>
          <w:ilvl w:val="1"/>
          <w:numId w:val="11"/>
        </w:numPr>
        <w:rPr>
          <w:b/>
          <w:bCs/>
        </w:rPr>
      </w:pPr>
      <w:r>
        <w:rPr>
          <w:b/>
          <w:bCs/>
          <w:lang w:val="en-US"/>
        </w:rPr>
        <w:t>Do not mandate support of FG 15-5</w:t>
      </w:r>
    </w:p>
    <w:p w14:paraId="5D180245" w14:textId="77777777" w:rsidR="00B71CC5" w:rsidRPr="00771799" w:rsidRDefault="00B71CC5" w:rsidP="00B71CC5">
      <w:pPr>
        <w:pStyle w:val="3GPPAgreements"/>
        <w:numPr>
          <w:ilvl w:val="0"/>
          <w:numId w:val="0"/>
        </w:numPr>
        <w:rPr>
          <w:b/>
          <w:bCs/>
        </w:rPr>
      </w:pPr>
    </w:p>
    <w:p w14:paraId="5616DE62" w14:textId="77777777" w:rsidR="004E450D" w:rsidRDefault="004E450D" w:rsidP="004E450D">
      <w:pPr>
        <w:pStyle w:val="3GPPAgreements"/>
        <w:numPr>
          <w:ilvl w:val="0"/>
          <w:numId w:val="39"/>
        </w:numPr>
      </w:pPr>
    </w:p>
    <w:p w14:paraId="465E35BC" w14:textId="77777777" w:rsidR="004E450D" w:rsidRPr="008A637F" w:rsidRDefault="004E450D" w:rsidP="004E450D">
      <w:pPr>
        <w:pStyle w:val="3GPPAgreements"/>
        <w:numPr>
          <w:ilvl w:val="1"/>
          <w:numId w:val="11"/>
        </w:numPr>
        <w:rPr>
          <w:b/>
          <w:bCs/>
        </w:rPr>
      </w:pPr>
      <w:r>
        <w:rPr>
          <w:b/>
          <w:bCs/>
          <w:lang w:val="en-US"/>
        </w:rPr>
        <w:t>For FG 15-6, introduce a set of candidate values of inter-PC5 RAT communication delay</w:t>
      </w:r>
    </w:p>
    <w:p w14:paraId="274048DC" w14:textId="7D1BE7FB" w:rsidR="004E450D" w:rsidRPr="00B71CC5" w:rsidRDefault="004E450D" w:rsidP="004E450D">
      <w:pPr>
        <w:pStyle w:val="3GPPAgreements"/>
        <w:numPr>
          <w:ilvl w:val="2"/>
          <w:numId w:val="11"/>
        </w:numPr>
        <w:rPr>
          <w:b/>
          <w:bCs/>
        </w:rPr>
      </w:pPr>
      <w:r>
        <w:rPr>
          <w:b/>
          <w:bCs/>
          <w:lang w:val="en-US"/>
        </w:rPr>
        <w:t>The following set of candidate values is proposed {1ms, 2ms, 4ms, 8ms, 16ms, 32ms}</w:t>
      </w:r>
    </w:p>
    <w:p w14:paraId="329F7CFF" w14:textId="77777777" w:rsidR="00B71CC5" w:rsidRPr="006E2A5C" w:rsidRDefault="00B71CC5" w:rsidP="00B71CC5">
      <w:pPr>
        <w:pStyle w:val="3GPPAgreements"/>
        <w:numPr>
          <w:ilvl w:val="0"/>
          <w:numId w:val="0"/>
        </w:numPr>
        <w:ind w:left="284" w:hanging="284"/>
        <w:rPr>
          <w:b/>
          <w:bCs/>
        </w:rPr>
      </w:pPr>
    </w:p>
    <w:p w14:paraId="2CD8A9C9" w14:textId="77777777" w:rsidR="004E450D" w:rsidRDefault="004E450D" w:rsidP="004E450D">
      <w:pPr>
        <w:pStyle w:val="3GPPAgreements"/>
        <w:numPr>
          <w:ilvl w:val="0"/>
          <w:numId w:val="40"/>
        </w:numPr>
      </w:pPr>
    </w:p>
    <w:p w14:paraId="0EF655FF" w14:textId="77777777" w:rsidR="004E450D" w:rsidRPr="0066115D" w:rsidRDefault="004E450D" w:rsidP="004E450D">
      <w:pPr>
        <w:pStyle w:val="3GPPAgreements"/>
        <w:numPr>
          <w:ilvl w:val="1"/>
          <w:numId w:val="11"/>
        </w:numPr>
        <w:rPr>
          <w:b/>
          <w:bCs/>
        </w:rPr>
      </w:pPr>
      <w:r>
        <w:rPr>
          <w:b/>
          <w:bCs/>
          <w:lang w:val="en-US"/>
        </w:rPr>
        <w:t>FG 15-11 is a basic feature</w:t>
      </w:r>
    </w:p>
    <w:p w14:paraId="1B4DC02D" w14:textId="77777777" w:rsidR="004E450D" w:rsidRPr="0066115D" w:rsidRDefault="004E450D" w:rsidP="004E450D">
      <w:pPr>
        <w:pStyle w:val="3GPPAgreements"/>
        <w:numPr>
          <w:ilvl w:val="2"/>
          <w:numId w:val="11"/>
        </w:numPr>
        <w:rPr>
          <w:b/>
          <w:bCs/>
        </w:rPr>
      </w:pPr>
      <w:r>
        <w:rPr>
          <w:b/>
          <w:bCs/>
          <w:lang w:val="en-US"/>
        </w:rPr>
        <w:t>Alt. 1: Keep 15-11, and move component #4 to 15-2 (Mode-1 transmission)</w:t>
      </w:r>
    </w:p>
    <w:p w14:paraId="10D23C17" w14:textId="77777777" w:rsidR="004E450D" w:rsidRDefault="004E450D" w:rsidP="004E450D">
      <w:pPr>
        <w:pStyle w:val="3GPPAgreements"/>
        <w:numPr>
          <w:ilvl w:val="2"/>
          <w:numId w:val="11"/>
        </w:numPr>
        <w:rPr>
          <w:b/>
          <w:bCs/>
        </w:rPr>
      </w:pPr>
      <w:r>
        <w:rPr>
          <w:b/>
          <w:bCs/>
        </w:rPr>
        <w:t>Alt. 2: Delete whole 15-11, merge 15-11 components to 15-1, 15-2, 15-3</w:t>
      </w:r>
    </w:p>
    <w:p w14:paraId="6C580B9B" w14:textId="77777777" w:rsidR="004E450D" w:rsidRDefault="004E450D" w:rsidP="004E450D">
      <w:pPr>
        <w:pStyle w:val="3GPPAgreements"/>
        <w:numPr>
          <w:ilvl w:val="1"/>
          <w:numId w:val="11"/>
        </w:numPr>
        <w:rPr>
          <w:b/>
          <w:bCs/>
        </w:rPr>
      </w:pPr>
      <w:r>
        <w:rPr>
          <w:b/>
          <w:bCs/>
        </w:rPr>
        <w:t>N = {10, 20, 30, 40, 50}</w:t>
      </w:r>
    </w:p>
    <w:p w14:paraId="08C21D91" w14:textId="2B8B235F" w:rsidR="004E450D" w:rsidRDefault="004E450D" w:rsidP="004E450D">
      <w:pPr>
        <w:pStyle w:val="3GPPAgreements"/>
        <w:numPr>
          <w:ilvl w:val="1"/>
          <w:numId w:val="11"/>
        </w:numPr>
        <w:rPr>
          <w:b/>
          <w:bCs/>
        </w:rPr>
      </w:pPr>
      <w:r>
        <w:rPr>
          <w:b/>
          <w:bCs/>
        </w:rPr>
        <w:t>M = {4, 8, 16}</w:t>
      </w:r>
    </w:p>
    <w:p w14:paraId="13D8BA19" w14:textId="77777777" w:rsidR="00B71CC5" w:rsidRPr="008A637F" w:rsidRDefault="00B71CC5" w:rsidP="00B71CC5">
      <w:pPr>
        <w:pStyle w:val="3GPPAgreements"/>
        <w:numPr>
          <w:ilvl w:val="0"/>
          <w:numId w:val="0"/>
        </w:numPr>
        <w:rPr>
          <w:b/>
          <w:bCs/>
        </w:rPr>
      </w:pPr>
    </w:p>
    <w:p w14:paraId="7E740FE8" w14:textId="77777777" w:rsidR="004E450D" w:rsidRDefault="004E450D" w:rsidP="004E450D">
      <w:pPr>
        <w:pStyle w:val="3GPPAgreements"/>
        <w:numPr>
          <w:ilvl w:val="0"/>
          <w:numId w:val="41"/>
        </w:numPr>
      </w:pPr>
    </w:p>
    <w:p w14:paraId="4593243A" w14:textId="77777777" w:rsidR="004E450D" w:rsidRPr="008D549A" w:rsidRDefault="004E450D" w:rsidP="004E450D">
      <w:pPr>
        <w:pStyle w:val="3GPPAgreements"/>
        <w:numPr>
          <w:ilvl w:val="1"/>
          <w:numId w:val="11"/>
        </w:numPr>
        <w:rPr>
          <w:b/>
          <w:bCs/>
        </w:rPr>
      </w:pPr>
      <w:r>
        <w:rPr>
          <w:b/>
          <w:bCs/>
          <w:lang w:val="en-US"/>
        </w:rPr>
        <w:t>FG 15-14 is NOT a basic feature</w:t>
      </w:r>
    </w:p>
    <w:p w14:paraId="38E1A31B" w14:textId="77777777" w:rsidR="004E450D" w:rsidRDefault="004E450D" w:rsidP="004E450D">
      <w:pPr>
        <w:pStyle w:val="3GPPAgreements"/>
        <w:numPr>
          <w:ilvl w:val="2"/>
          <w:numId w:val="11"/>
        </w:numPr>
        <w:rPr>
          <w:b/>
          <w:bCs/>
        </w:rPr>
      </w:pPr>
      <w:r>
        <w:rPr>
          <w:b/>
          <w:bCs/>
        </w:rPr>
        <w:t>This feature is subject to PC5 RRC based capability exchange</w:t>
      </w:r>
    </w:p>
    <w:p w14:paraId="433B1B13" w14:textId="7C68089A" w:rsidR="004E450D" w:rsidRDefault="004E450D" w:rsidP="004E450D">
      <w:pPr>
        <w:pStyle w:val="3GPPAgreements"/>
        <w:numPr>
          <w:ilvl w:val="2"/>
          <w:numId w:val="11"/>
        </w:numPr>
        <w:rPr>
          <w:b/>
          <w:bCs/>
        </w:rPr>
      </w:pPr>
      <w:r>
        <w:rPr>
          <w:b/>
          <w:bCs/>
        </w:rPr>
        <w:lastRenderedPageBreak/>
        <w:t>2-port CSI-RS transmission and reception is subject to rank 2 transmission and reception support</w:t>
      </w:r>
    </w:p>
    <w:p w14:paraId="3E1EECA3" w14:textId="77777777" w:rsidR="00B71CC5" w:rsidRPr="008A637F" w:rsidRDefault="00B71CC5" w:rsidP="00B71CC5">
      <w:pPr>
        <w:pStyle w:val="3GPPAgreements"/>
        <w:numPr>
          <w:ilvl w:val="0"/>
          <w:numId w:val="0"/>
        </w:numPr>
        <w:ind w:left="284"/>
        <w:rPr>
          <w:b/>
          <w:bCs/>
        </w:rPr>
      </w:pPr>
    </w:p>
    <w:p w14:paraId="2D139F7A" w14:textId="77777777" w:rsidR="004E450D" w:rsidRDefault="004E450D" w:rsidP="004E450D">
      <w:pPr>
        <w:pStyle w:val="3GPPAgreements"/>
        <w:numPr>
          <w:ilvl w:val="0"/>
          <w:numId w:val="42"/>
        </w:numPr>
      </w:pPr>
    </w:p>
    <w:p w14:paraId="64D9CA7C" w14:textId="77777777" w:rsidR="004E450D" w:rsidRDefault="004E450D" w:rsidP="004E450D">
      <w:pPr>
        <w:pStyle w:val="3GPPAgreements"/>
        <w:numPr>
          <w:ilvl w:val="1"/>
          <w:numId w:val="11"/>
        </w:numPr>
        <w:rPr>
          <w:b/>
          <w:bCs/>
        </w:rPr>
      </w:pPr>
      <w:r>
        <w:rPr>
          <w:b/>
          <w:bCs/>
          <w:lang w:val="en-US"/>
        </w:rPr>
        <w:t xml:space="preserve">FG 15-18 </w:t>
      </w:r>
      <w:r>
        <w:rPr>
          <w:b/>
          <w:bCs/>
        </w:rPr>
        <w:t>is subject to PC5 RRC based capability exchange</w:t>
      </w:r>
    </w:p>
    <w:p w14:paraId="1239D59C" w14:textId="43690A3F" w:rsidR="004E450D" w:rsidRDefault="004E450D" w:rsidP="004E450D">
      <w:pPr>
        <w:pStyle w:val="3GPPAgreements"/>
        <w:numPr>
          <w:ilvl w:val="1"/>
          <w:numId w:val="11"/>
        </w:numPr>
        <w:rPr>
          <w:b/>
          <w:bCs/>
        </w:rPr>
      </w:pPr>
      <w:r>
        <w:rPr>
          <w:b/>
          <w:bCs/>
          <w:lang w:val="en-US"/>
        </w:rPr>
        <w:t xml:space="preserve">FG 15-18 </w:t>
      </w:r>
      <w:r>
        <w:rPr>
          <w:b/>
          <w:bCs/>
        </w:rPr>
        <w:t xml:space="preserve">is subject to capability reporting to </w:t>
      </w:r>
      <w:proofErr w:type="spellStart"/>
      <w:r>
        <w:rPr>
          <w:b/>
          <w:bCs/>
        </w:rPr>
        <w:t>gNB</w:t>
      </w:r>
      <w:proofErr w:type="spellEnd"/>
    </w:p>
    <w:p w14:paraId="2FBAF558" w14:textId="77777777" w:rsidR="00B71CC5" w:rsidRDefault="00B71CC5" w:rsidP="00B71CC5">
      <w:pPr>
        <w:pStyle w:val="3GPPAgreements"/>
        <w:numPr>
          <w:ilvl w:val="0"/>
          <w:numId w:val="0"/>
        </w:numPr>
        <w:rPr>
          <w:b/>
          <w:bCs/>
        </w:rPr>
      </w:pPr>
    </w:p>
    <w:p w14:paraId="77BA1C34" w14:textId="77777777" w:rsidR="004E450D" w:rsidRDefault="004E450D" w:rsidP="004E450D">
      <w:pPr>
        <w:pStyle w:val="3GPPAgreements"/>
        <w:numPr>
          <w:ilvl w:val="0"/>
          <w:numId w:val="43"/>
        </w:numPr>
      </w:pPr>
    </w:p>
    <w:p w14:paraId="39D8DE24" w14:textId="77777777" w:rsidR="004E450D" w:rsidRPr="0015337E" w:rsidRDefault="004E450D" w:rsidP="004E450D">
      <w:pPr>
        <w:pStyle w:val="3GPPAgreements"/>
        <w:numPr>
          <w:ilvl w:val="1"/>
          <w:numId w:val="11"/>
        </w:numPr>
        <w:rPr>
          <w:b/>
          <w:bCs/>
        </w:rPr>
      </w:pPr>
      <w:r>
        <w:rPr>
          <w:b/>
          <w:bCs/>
        </w:rPr>
        <w:t>FG 15-19 is NOT a basic feature</w:t>
      </w:r>
    </w:p>
    <w:p w14:paraId="4FCEF09B" w14:textId="77777777" w:rsidR="004E450D" w:rsidRDefault="004E450D" w:rsidP="004E450D">
      <w:pPr>
        <w:pStyle w:val="3GPPAgreements"/>
        <w:numPr>
          <w:ilvl w:val="2"/>
          <w:numId w:val="11"/>
        </w:numPr>
        <w:rPr>
          <w:b/>
          <w:bCs/>
        </w:rPr>
      </w:pPr>
      <w:r>
        <w:rPr>
          <w:b/>
          <w:bCs/>
          <w:lang w:val="en-US"/>
        </w:rPr>
        <w:t xml:space="preserve">FG 15-19 </w:t>
      </w:r>
      <w:r>
        <w:rPr>
          <w:b/>
          <w:bCs/>
        </w:rPr>
        <w:t>is subject to PC5 RRC based capability exchange</w:t>
      </w:r>
    </w:p>
    <w:p w14:paraId="50F148DE" w14:textId="3262FE5F" w:rsidR="004E450D" w:rsidRDefault="004E450D" w:rsidP="004E450D">
      <w:pPr>
        <w:pStyle w:val="3GPPAgreements"/>
        <w:numPr>
          <w:ilvl w:val="2"/>
          <w:numId w:val="11"/>
        </w:numPr>
        <w:rPr>
          <w:b/>
          <w:bCs/>
        </w:rPr>
      </w:pPr>
      <w:r>
        <w:rPr>
          <w:b/>
          <w:bCs/>
          <w:lang w:val="en-US"/>
        </w:rPr>
        <w:t xml:space="preserve">FG 15-19 </w:t>
      </w:r>
      <w:r>
        <w:rPr>
          <w:b/>
          <w:bCs/>
        </w:rPr>
        <w:t xml:space="preserve">is subject to capability reporting to </w:t>
      </w:r>
      <w:proofErr w:type="spellStart"/>
      <w:r>
        <w:rPr>
          <w:b/>
          <w:bCs/>
        </w:rPr>
        <w:t>gNB</w:t>
      </w:r>
      <w:proofErr w:type="spellEnd"/>
    </w:p>
    <w:p w14:paraId="1AC54E57" w14:textId="77777777" w:rsidR="00B71CC5" w:rsidRDefault="00B71CC5" w:rsidP="00B71CC5">
      <w:pPr>
        <w:pStyle w:val="3GPPAgreements"/>
        <w:numPr>
          <w:ilvl w:val="0"/>
          <w:numId w:val="0"/>
        </w:numPr>
        <w:ind w:left="284" w:hanging="284"/>
        <w:rPr>
          <w:b/>
          <w:bCs/>
        </w:rPr>
      </w:pPr>
    </w:p>
    <w:p w14:paraId="479C7D2E" w14:textId="77777777" w:rsidR="004E450D" w:rsidRDefault="004E450D" w:rsidP="004E450D">
      <w:pPr>
        <w:pStyle w:val="3GPPAgreements"/>
        <w:numPr>
          <w:ilvl w:val="0"/>
          <w:numId w:val="44"/>
        </w:numPr>
      </w:pPr>
    </w:p>
    <w:p w14:paraId="597B37CF" w14:textId="77777777" w:rsidR="004E450D" w:rsidRPr="008D549A" w:rsidRDefault="004E450D" w:rsidP="004E450D">
      <w:pPr>
        <w:pStyle w:val="3GPPAgreements"/>
        <w:numPr>
          <w:ilvl w:val="1"/>
          <w:numId w:val="11"/>
        </w:numPr>
        <w:rPr>
          <w:b/>
          <w:bCs/>
        </w:rPr>
      </w:pPr>
      <w:r>
        <w:rPr>
          <w:b/>
          <w:bCs/>
        </w:rPr>
        <w:t>FG 15-22 is NOT a basic feature</w:t>
      </w:r>
    </w:p>
    <w:p w14:paraId="6718E1D4" w14:textId="77777777" w:rsidR="004E450D" w:rsidRPr="007864A3" w:rsidRDefault="004E450D" w:rsidP="004E450D">
      <w:pPr>
        <w:pStyle w:val="3GPPAgreements"/>
        <w:numPr>
          <w:ilvl w:val="2"/>
          <w:numId w:val="11"/>
        </w:numPr>
        <w:rPr>
          <w:b/>
          <w:bCs/>
        </w:rPr>
      </w:pPr>
      <w:r>
        <w:rPr>
          <w:b/>
          <w:bCs/>
        </w:rPr>
        <w:t>Remove 7 and 10 symbols from 15-22 and include into 15-1, 15-2, 15-3 as basic components</w:t>
      </w:r>
    </w:p>
    <w:p w14:paraId="409C75DB" w14:textId="1E5B328E" w:rsidR="004E450D" w:rsidRPr="00B71CC5" w:rsidRDefault="004E450D" w:rsidP="004E450D">
      <w:pPr>
        <w:pStyle w:val="3GPPAgreements"/>
        <w:numPr>
          <w:ilvl w:val="2"/>
          <w:numId w:val="11"/>
        </w:numPr>
        <w:rPr>
          <w:b/>
          <w:bCs/>
        </w:rPr>
      </w:pPr>
      <w:r>
        <w:rPr>
          <w:b/>
          <w:bCs/>
          <w:lang w:val="en-US"/>
        </w:rPr>
        <w:t>A UE supports all DMRS patterns for a given supported number of consecutive SL symbols</w:t>
      </w:r>
    </w:p>
    <w:p w14:paraId="2BAF27FC" w14:textId="77777777" w:rsidR="00B71CC5" w:rsidRDefault="00B71CC5" w:rsidP="00B71CC5">
      <w:pPr>
        <w:pStyle w:val="3GPPAgreements"/>
        <w:numPr>
          <w:ilvl w:val="0"/>
          <w:numId w:val="0"/>
        </w:numPr>
        <w:ind w:left="284" w:hanging="284"/>
        <w:rPr>
          <w:b/>
          <w:bCs/>
        </w:rPr>
      </w:pPr>
    </w:p>
    <w:p w14:paraId="25DBAFB1" w14:textId="77777777" w:rsidR="004E450D" w:rsidRDefault="004E450D" w:rsidP="004E450D">
      <w:pPr>
        <w:pStyle w:val="3GPPAgreements"/>
        <w:numPr>
          <w:ilvl w:val="0"/>
          <w:numId w:val="45"/>
        </w:numPr>
      </w:pPr>
    </w:p>
    <w:p w14:paraId="77EFCD00" w14:textId="77777777" w:rsidR="004E450D" w:rsidRDefault="004E450D" w:rsidP="004E450D">
      <w:pPr>
        <w:pStyle w:val="3GPPAgreements"/>
        <w:numPr>
          <w:ilvl w:val="1"/>
          <w:numId w:val="11"/>
        </w:numPr>
        <w:rPr>
          <w:b/>
          <w:bCs/>
        </w:rPr>
      </w:pPr>
      <w:r>
        <w:rPr>
          <w:b/>
          <w:bCs/>
        </w:rPr>
        <w:t>RAN1 to modify FG 15-23 to be either basic for both Mode-1 and Mode-2, or optional for both Mode-1 and Mode-2</w:t>
      </w:r>
    </w:p>
    <w:p w14:paraId="763D0910" w14:textId="77777777" w:rsidR="008A637F" w:rsidRPr="00B71CC5" w:rsidRDefault="008A637F" w:rsidP="0044533A">
      <w:pPr>
        <w:pStyle w:val="3GPPText"/>
        <w:rPr>
          <w:lang w:val="en-GB"/>
        </w:rPr>
      </w:pPr>
    </w:p>
    <w:p w14:paraId="27377F4A" w14:textId="77777777" w:rsidR="00FC2445" w:rsidRPr="00FC2445" w:rsidRDefault="00FC2445" w:rsidP="0044533A">
      <w:pPr>
        <w:pStyle w:val="3GPPText"/>
        <w:rPr>
          <w:lang w:val="en-GB"/>
        </w:rPr>
      </w:pPr>
    </w:p>
    <w:p w14:paraId="2D74FFB2" w14:textId="77777777" w:rsidR="00FC2445" w:rsidRDefault="00FC2445" w:rsidP="00FC2445">
      <w:pPr>
        <w:pStyle w:val="3GPPH1"/>
        <w:numPr>
          <w:ilvl w:val="0"/>
          <w:numId w:val="1"/>
        </w:numPr>
      </w:pPr>
      <w:r>
        <w:t>References</w:t>
      </w:r>
    </w:p>
    <w:bookmarkStart w:id="4" w:name="_Ref40490219"/>
    <w:bookmarkStart w:id="5" w:name="_Ref37438074"/>
    <w:p w14:paraId="1B77DD77" w14:textId="5B2A5CAB" w:rsidR="008F56CB" w:rsidRDefault="008F56CB" w:rsidP="00950C54">
      <w:pPr>
        <w:widowControl w:val="0"/>
        <w:numPr>
          <w:ilvl w:val="0"/>
          <w:numId w:val="10"/>
        </w:numPr>
        <w:jc w:val="both"/>
        <w:rPr>
          <w:iCs/>
          <w:sz w:val="22"/>
          <w:szCs w:val="22"/>
        </w:rPr>
      </w:pPr>
      <w:r w:rsidRPr="008F56CB">
        <w:rPr>
          <w:iCs/>
          <w:sz w:val="22"/>
          <w:szCs w:val="22"/>
        </w:rPr>
        <w:fldChar w:fldCharType="begin"/>
      </w:r>
      <w:r w:rsidRPr="008F56CB">
        <w:rPr>
          <w:iCs/>
          <w:sz w:val="22"/>
          <w:szCs w:val="22"/>
        </w:rPr>
        <w:instrText xml:space="preserve"> HYPERLINK "https://urldefense.proofpoint.com/v2/url?u=http-3A__www.3gpp.org_ftp_TSG-5FRAN_WG1-5FRL1_TSGR1-5F100b-5Fe_Docs_R1-2D2003192.zip&amp;d=DwMGaQ&amp;c=LFYZ-o9_HUMeMTSQicvjIg&amp;r=DmtmtqjOr5H0p7MY9DCAW56-GY2uahfCbVyasgxiDXM&amp;m=i_V_aGwFxL9epO4F12dV83IULlfB2KgqVyL_zCLrEiI&amp;s=vG07T323D6EXiD89T8OImNUygnvXYk73rEU-Ecimxds&amp;e=" </w:instrText>
      </w:r>
      <w:r w:rsidRPr="008F56CB">
        <w:rPr>
          <w:iCs/>
          <w:sz w:val="22"/>
          <w:szCs w:val="22"/>
        </w:rPr>
        <w:fldChar w:fldCharType="separate"/>
      </w:r>
      <w:r w:rsidRPr="008F56CB">
        <w:rPr>
          <w:iCs/>
          <w:sz w:val="22"/>
          <w:szCs w:val="22"/>
        </w:rPr>
        <w:t>R1-2003193</w:t>
      </w:r>
      <w:r w:rsidRPr="008F56CB">
        <w:rPr>
          <w:iCs/>
          <w:sz w:val="22"/>
          <w:szCs w:val="22"/>
        </w:rPr>
        <w:fldChar w:fldCharType="end"/>
      </w:r>
      <w:r w:rsidRPr="008F56CB">
        <w:rPr>
          <w:iCs/>
          <w:sz w:val="22"/>
          <w:szCs w:val="22"/>
        </w:rPr>
        <w:t xml:space="preserve"> “Summary of Email Approval [100e-b-NR-UEFeatures-Remaining] — 5G V2X with NR </w:t>
      </w:r>
      <w:proofErr w:type="spellStart"/>
      <w:r w:rsidRPr="008F56CB">
        <w:rPr>
          <w:iCs/>
          <w:sz w:val="22"/>
          <w:szCs w:val="22"/>
        </w:rPr>
        <w:t>Sidelink</w:t>
      </w:r>
      <w:proofErr w:type="spellEnd"/>
      <w:r w:rsidRPr="008F56CB">
        <w:rPr>
          <w:iCs/>
          <w:sz w:val="22"/>
          <w:szCs w:val="22"/>
        </w:rPr>
        <w:t xml:space="preserve"> Aspects”, Moderator (AT&amp;T)</w:t>
      </w:r>
      <w:bookmarkEnd w:id="4"/>
    </w:p>
    <w:p w14:paraId="03320103" w14:textId="4B11B0B9" w:rsidR="004D2D64" w:rsidRDefault="004D2D64" w:rsidP="00950C54">
      <w:pPr>
        <w:widowControl w:val="0"/>
        <w:numPr>
          <w:ilvl w:val="0"/>
          <w:numId w:val="10"/>
        </w:numPr>
        <w:jc w:val="both"/>
        <w:rPr>
          <w:iCs/>
          <w:sz w:val="22"/>
          <w:szCs w:val="22"/>
        </w:rPr>
      </w:pPr>
      <w:bookmarkStart w:id="6" w:name="_Ref40449233"/>
      <w:r w:rsidRPr="004D2D64">
        <w:rPr>
          <w:iCs/>
          <w:sz w:val="22"/>
          <w:szCs w:val="22"/>
        </w:rPr>
        <w:t>R1-2002018, “Input to discussion on UE features for NR-V2X”, Intel Corporation</w:t>
      </w:r>
      <w:bookmarkEnd w:id="6"/>
    </w:p>
    <w:p w14:paraId="42FB9FC8" w14:textId="42D6D975" w:rsidR="008F56CB" w:rsidRDefault="008F56CB" w:rsidP="008F56CB">
      <w:pPr>
        <w:widowControl w:val="0"/>
        <w:jc w:val="both"/>
        <w:rPr>
          <w:iCs/>
          <w:sz w:val="22"/>
          <w:szCs w:val="22"/>
        </w:rPr>
      </w:pPr>
    </w:p>
    <w:p w14:paraId="48DD4CC8" w14:textId="77777777" w:rsidR="008F56CB" w:rsidRPr="008F56CB" w:rsidRDefault="008F56CB" w:rsidP="008F56CB">
      <w:pPr>
        <w:widowControl w:val="0"/>
        <w:jc w:val="both"/>
        <w:rPr>
          <w:iCs/>
          <w:sz w:val="22"/>
          <w:szCs w:val="22"/>
        </w:rPr>
      </w:pPr>
    </w:p>
    <w:bookmarkEnd w:id="5"/>
    <w:p w14:paraId="156353BA" w14:textId="29F1A9EF" w:rsidR="00336222" w:rsidRPr="00AB2DA9" w:rsidRDefault="00336222" w:rsidP="00336222">
      <w:pPr>
        <w:pStyle w:val="3GPPH1"/>
        <w:numPr>
          <w:ilvl w:val="0"/>
          <w:numId w:val="1"/>
        </w:numPr>
        <w:rPr>
          <w:lang w:val="en-US"/>
        </w:rPr>
      </w:pPr>
      <w:r>
        <w:rPr>
          <w:lang w:val="en-US"/>
        </w:rPr>
        <w:t>Annex A – Latest Version of NR V2X UE Feature List</w:t>
      </w:r>
    </w:p>
    <w:p w14:paraId="05F80662" w14:textId="17199520" w:rsidR="00C37735" w:rsidRDefault="00336222" w:rsidP="00336222">
      <w:pPr>
        <w:pStyle w:val="3GPPText"/>
      </w:pPr>
      <w:r w:rsidRPr="00336222">
        <w:t xml:space="preserve">In this section, we </w:t>
      </w:r>
      <w:r>
        <w:t xml:space="preserve">provide for convenience of discussion, the latest </w:t>
      </w:r>
      <w:r w:rsidR="000F52F3">
        <w:t>baseline</w:t>
      </w:r>
      <w:r>
        <w:t xml:space="preserve"> version of NR V2X UE feature list, which is under revision.</w:t>
      </w:r>
    </w:p>
    <w:p w14:paraId="219620D5" w14:textId="7C59394C" w:rsidR="00336222" w:rsidRPr="003E6F4B" w:rsidRDefault="00336222" w:rsidP="00336222">
      <w:pPr>
        <w:pStyle w:val="3GPPText"/>
        <w:rPr>
          <w:b/>
        </w:rPr>
        <w:sectPr w:rsidR="00336222" w:rsidRPr="003E6F4B" w:rsidSect="00155F63">
          <w:footerReference w:type="default" r:id="rId11"/>
          <w:pgSz w:w="11906" w:h="16838" w:code="9"/>
          <w:pgMar w:top="851" w:right="1134" w:bottom="567" w:left="1134" w:header="720" w:footer="720" w:gutter="0"/>
          <w:cols w:space="720"/>
          <w:docGrid w:linePitch="326"/>
        </w:sectPr>
      </w:pPr>
      <w:r>
        <w:rPr>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08"/>
        <w:gridCol w:w="1804"/>
        <w:gridCol w:w="2876"/>
        <w:gridCol w:w="1186"/>
        <w:gridCol w:w="1151"/>
        <w:gridCol w:w="1340"/>
        <w:gridCol w:w="1553"/>
        <w:gridCol w:w="1778"/>
        <w:gridCol w:w="1313"/>
        <w:gridCol w:w="1306"/>
        <w:gridCol w:w="1484"/>
        <w:gridCol w:w="2348"/>
        <w:gridCol w:w="2502"/>
      </w:tblGrid>
      <w:tr w:rsidR="000F52F3" w:rsidRPr="000F52F3" w14:paraId="6FE9E265" w14:textId="77777777" w:rsidTr="000F52F3">
        <w:tc>
          <w:tcPr>
            <w:tcW w:w="0" w:type="auto"/>
            <w:shd w:val="clear" w:color="auto" w:fill="FFFFFF"/>
          </w:tcPr>
          <w:p w14:paraId="0AF88180" w14:textId="77777777" w:rsidR="000F52F3" w:rsidRPr="000F52F3" w:rsidRDefault="000F52F3" w:rsidP="000F52F3">
            <w:pPr>
              <w:pStyle w:val="TAL"/>
              <w:rPr>
                <w:rFonts w:ascii="Times New Roman" w:hAnsi="Times New Roman"/>
                <w:b/>
                <w:color w:val="000000"/>
                <w:sz w:val="16"/>
                <w:szCs w:val="16"/>
              </w:rPr>
            </w:pPr>
            <w:r w:rsidRPr="000F52F3">
              <w:rPr>
                <w:rFonts w:ascii="Times New Roman" w:hAnsi="Times New Roman"/>
                <w:b/>
                <w:color w:val="000000"/>
                <w:sz w:val="16"/>
                <w:szCs w:val="16"/>
              </w:rPr>
              <w:lastRenderedPageBreak/>
              <w:t>Index</w:t>
            </w:r>
          </w:p>
        </w:tc>
        <w:tc>
          <w:tcPr>
            <w:tcW w:w="0" w:type="auto"/>
            <w:shd w:val="clear" w:color="auto" w:fill="FFFFFF"/>
          </w:tcPr>
          <w:p w14:paraId="7A8CB754" w14:textId="77777777" w:rsidR="000F52F3" w:rsidRPr="000F52F3" w:rsidRDefault="000F52F3" w:rsidP="000F52F3">
            <w:pPr>
              <w:pStyle w:val="TAL"/>
              <w:rPr>
                <w:rFonts w:ascii="Times New Roman" w:hAnsi="Times New Roman"/>
                <w:b/>
                <w:color w:val="000000"/>
                <w:sz w:val="16"/>
                <w:szCs w:val="16"/>
              </w:rPr>
            </w:pPr>
            <w:r w:rsidRPr="000F52F3">
              <w:rPr>
                <w:rFonts w:ascii="Times New Roman" w:hAnsi="Times New Roman"/>
                <w:b/>
                <w:color w:val="000000"/>
                <w:sz w:val="16"/>
                <w:szCs w:val="16"/>
              </w:rPr>
              <w:t>Feature group</w:t>
            </w:r>
          </w:p>
        </w:tc>
        <w:tc>
          <w:tcPr>
            <w:tcW w:w="0" w:type="auto"/>
            <w:shd w:val="clear" w:color="auto" w:fill="FFFFFF"/>
          </w:tcPr>
          <w:p w14:paraId="03621BB0" w14:textId="77777777" w:rsidR="000F52F3" w:rsidRPr="000F52F3" w:rsidRDefault="000F52F3" w:rsidP="000F52F3">
            <w:pPr>
              <w:pStyle w:val="TAL"/>
              <w:rPr>
                <w:rFonts w:ascii="Times New Roman" w:hAnsi="Times New Roman"/>
                <w:b/>
                <w:color w:val="000000"/>
                <w:sz w:val="16"/>
                <w:szCs w:val="16"/>
              </w:rPr>
            </w:pPr>
            <w:r w:rsidRPr="000F52F3">
              <w:rPr>
                <w:rFonts w:ascii="Times New Roman" w:hAnsi="Times New Roman"/>
                <w:b/>
                <w:color w:val="000000"/>
                <w:sz w:val="16"/>
                <w:szCs w:val="16"/>
              </w:rPr>
              <w:t>Components</w:t>
            </w:r>
          </w:p>
        </w:tc>
        <w:tc>
          <w:tcPr>
            <w:tcW w:w="0" w:type="auto"/>
            <w:shd w:val="clear" w:color="auto" w:fill="FFFFFF"/>
          </w:tcPr>
          <w:p w14:paraId="65CCE050" w14:textId="77777777" w:rsidR="000F52F3" w:rsidRPr="000F52F3" w:rsidRDefault="000F52F3" w:rsidP="000F52F3">
            <w:pPr>
              <w:pStyle w:val="TAL"/>
              <w:rPr>
                <w:rFonts w:ascii="Times New Roman" w:eastAsia="Malgun Gothic" w:hAnsi="Times New Roman"/>
                <w:b/>
                <w:color w:val="000000"/>
                <w:sz w:val="16"/>
                <w:szCs w:val="16"/>
                <w:lang w:eastAsia="ko-KR"/>
              </w:rPr>
            </w:pPr>
            <w:r w:rsidRPr="000F52F3">
              <w:rPr>
                <w:rFonts w:ascii="Times New Roman" w:hAnsi="Times New Roman"/>
                <w:b/>
                <w:color w:val="000000"/>
                <w:sz w:val="16"/>
                <w:szCs w:val="16"/>
              </w:rPr>
              <w:t>Prerequisite feature groups</w:t>
            </w:r>
          </w:p>
        </w:tc>
        <w:tc>
          <w:tcPr>
            <w:tcW w:w="0" w:type="auto"/>
            <w:shd w:val="clear" w:color="auto" w:fill="FFFFFF"/>
          </w:tcPr>
          <w:p w14:paraId="7FC651CC" w14:textId="77777777" w:rsidR="000F52F3" w:rsidRPr="000F52F3" w:rsidRDefault="000F52F3" w:rsidP="000F52F3">
            <w:pPr>
              <w:pStyle w:val="TAL"/>
              <w:rPr>
                <w:rFonts w:ascii="Times New Roman" w:eastAsia="Malgun Gothic" w:hAnsi="Times New Roman"/>
                <w:b/>
                <w:color w:val="000000"/>
                <w:sz w:val="16"/>
                <w:szCs w:val="16"/>
                <w:lang w:eastAsia="ko-KR"/>
              </w:rPr>
            </w:pPr>
            <w:r w:rsidRPr="000F52F3">
              <w:rPr>
                <w:rFonts w:ascii="Times New Roman" w:hAnsi="Times New Roman"/>
                <w:b/>
                <w:color w:val="000000"/>
                <w:sz w:val="16"/>
                <w:szCs w:val="16"/>
              </w:rPr>
              <w:t xml:space="preserve">Need for the </w:t>
            </w:r>
            <w:proofErr w:type="spellStart"/>
            <w:r w:rsidRPr="000F52F3">
              <w:rPr>
                <w:rFonts w:ascii="Times New Roman" w:hAnsi="Times New Roman"/>
                <w:b/>
                <w:color w:val="000000"/>
                <w:sz w:val="16"/>
                <w:szCs w:val="16"/>
              </w:rPr>
              <w:t>gNB</w:t>
            </w:r>
            <w:proofErr w:type="spellEnd"/>
            <w:r w:rsidRPr="000F52F3">
              <w:rPr>
                <w:rFonts w:ascii="Times New Roman" w:hAnsi="Times New Roman"/>
                <w:b/>
                <w:color w:val="000000"/>
                <w:sz w:val="16"/>
                <w:szCs w:val="16"/>
              </w:rPr>
              <w:t xml:space="preserve"> to know if the feature is supported</w:t>
            </w:r>
          </w:p>
        </w:tc>
        <w:tc>
          <w:tcPr>
            <w:tcW w:w="0" w:type="auto"/>
            <w:shd w:val="clear" w:color="auto" w:fill="FFFFFF"/>
          </w:tcPr>
          <w:p w14:paraId="763CFF29" w14:textId="77777777" w:rsidR="000F52F3" w:rsidRPr="000F52F3" w:rsidRDefault="000F52F3" w:rsidP="000F52F3">
            <w:pPr>
              <w:pStyle w:val="TAL"/>
              <w:rPr>
                <w:rFonts w:ascii="Times New Roman" w:eastAsia="Malgun Gothic" w:hAnsi="Times New Roman"/>
                <w:b/>
                <w:color w:val="000000"/>
                <w:sz w:val="16"/>
                <w:szCs w:val="16"/>
                <w:lang w:eastAsia="ko-KR"/>
              </w:rPr>
            </w:pPr>
            <w:r w:rsidRPr="000F52F3">
              <w:rPr>
                <w:rFonts w:ascii="Times New Roman" w:eastAsia="Gulim" w:hAnsi="Times New Roman"/>
                <w:b/>
                <w:color w:val="000000"/>
                <w:sz w:val="16"/>
                <w:szCs w:val="16"/>
              </w:rPr>
              <w:t xml:space="preserve">Applicable to </w:t>
            </w:r>
            <w:r w:rsidRPr="000F52F3">
              <w:rPr>
                <w:rFonts w:ascii="Times New Roman" w:hAnsi="Times New Roman"/>
                <w:b/>
                <w:color w:val="000000"/>
                <w:sz w:val="16"/>
                <w:szCs w:val="16"/>
              </w:rPr>
              <w:t>the capability signalling exchange between UEs (V2X WI only)”.</w:t>
            </w:r>
          </w:p>
        </w:tc>
        <w:tc>
          <w:tcPr>
            <w:tcW w:w="0" w:type="auto"/>
            <w:shd w:val="clear" w:color="auto" w:fill="FFFFFF"/>
          </w:tcPr>
          <w:p w14:paraId="1D15B212" w14:textId="77777777" w:rsidR="000F52F3" w:rsidRPr="000F52F3" w:rsidRDefault="000F52F3" w:rsidP="000F52F3">
            <w:pPr>
              <w:pStyle w:val="TAL"/>
              <w:rPr>
                <w:rFonts w:ascii="Times New Roman" w:eastAsia="Malgun Gothic" w:hAnsi="Times New Roman"/>
                <w:b/>
                <w:color w:val="000000"/>
                <w:sz w:val="16"/>
                <w:szCs w:val="16"/>
                <w:lang w:eastAsia="ko-KR"/>
              </w:rPr>
            </w:pPr>
            <w:r w:rsidRPr="000F52F3">
              <w:rPr>
                <w:rFonts w:ascii="Times New Roman" w:hAnsi="Times New Roman"/>
                <w:b/>
                <w:color w:val="000000"/>
                <w:sz w:val="16"/>
                <w:szCs w:val="16"/>
              </w:rPr>
              <w:t>Consequence if the feature is not supported by the UE</w:t>
            </w:r>
          </w:p>
        </w:tc>
        <w:tc>
          <w:tcPr>
            <w:tcW w:w="0" w:type="auto"/>
            <w:shd w:val="clear" w:color="auto" w:fill="FFFFFF"/>
          </w:tcPr>
          <w:p w14:paraId="645D1ED9" w14:textId="77777777" w:rsidR="000F52F3" w:rsidRPr="000F52F3" w:rsidRDefault="000F52F3" w:rsidP="000F52F3">
            <w:pPr>
              <w:pStyle w:val="TAN"/>
              <w:ind w:left="0" w:firstLine="0"/>
              <w:rPr>
                <w:rFonts w:ascii="Times New Roman" w:hAnsi="Times New Roman"/>
                <w:b/>
                <w:color w:val="000000"/>
                <w:sz w:val="16"/>
                <w:szCs w:val="16"/>
                <w:lang w:eastAsia="ja-JP"/>
              </w:rPr>
            </w:pPr>
            <w:r w:rsidRPr="000F52F3">
              <w:rPr>
                <w:rFonts w:ascii="Times New Roman" w:hAnsi="Times New Roman"/>
                <w:b/>
                <w:color w:val="000000"/>
                <w:sz w:val="16"/>
                <w:szCs w:val="16"/>
                <w:lang w:eastAsia="ja-JP"/>
              </w:rPr>
              <w:t>Type</w:t>
            </w:r>
          </w:p>
          <w:p w14:paraId="63756184" w14:textId="77777777" w:rsidR="000F52F3" w:rsidRPr="000F52F3" w:rsidRDefault="000F52F3" w:rsidP="000F52F3">
            <w:pPr>
              <w:pStyle w:val="TAL"/>
              <w:rPr>
                <w:rFonts w:ascii="Times New Roman" w:hAnsi="Times New Roman"/>
                <w:b/>
                <w:color w:val="000000"/>
                <w:sz w:val="16"/>
                <w:szCs w:val="16"/>
              </w:rPr>
            </w:pPr>
            <w:r w:rsidRPr="000F52F3">
              <w:rPr>
                <w:rFonts w:ascii="Times New Roman" w:hAnsi="Times New Roman"/>
                <w:b/>
                <w:color w:val="000000"/>
                <w:sz w:val="16"/>
                <w:szCs w:val="16"/>
              </w:rPr>
              <w:t>(the ‘type’ definition from UE features should be based on the granularity of 1) Per UE or 2) Per Band or 3) Per BC or 4) Per FS or 5) Per FSPC)</w:t>
            </w:r>
          </w:p>
        </w:tc>
        <w:tc>
          <w:tcPr>
            <w:tcW w:w="0" w:type="auto"/>
            <w:shd w:val="clear" w:color="auto" w:fill="FFFFFF"/>
          </w:tcPr>
          <w:p w14:paraId="292AFA5E" w14:textId="77777777" w:rsidR="000F52F3" w:rsidRPr="000F52F3" w:rsidRDefault="000F52F3" w:rsidP="000F52F3">
            <w:pPr>
              <w:pStyle w:val="TAL"/>
              <w:rPr>
                <w:rFonts w:ascii="Times New Roman" w:hAnsi="Times New Roman"/>
                <w:b/>
                <w:color w:val="000000"/>
                <w:sz w:val="16"/>
                <w:szCs w:val="16"/>
              </w:rPr>
            </w:pPr>
            <w:r w:rsidRPr="000F52F3">
              <w:rPr>
                <w:rFonts w:ascii="Times New Roman" w:hAnsi="Times New Roman"/>
                <w:b/>
                <w:color w:val="000000"/>
                <w:sz w:val="16"/>
                <w:szCs w:val="16"/>
              </w:rPr>
              <w:t>Need of FDD/TDD differentiation</w:t>
            </w:r>
          </w:p>
        </w:tc>
        <w:tc>
          <w:tcPr>
            <w:tcW w:w="0" w:type="auto"/>
            <w:shd w:val="clear" w:color="auto" w:fill="FFFFFF"/>
          </w:tcPr>
          <w:p w14:paraId="70D3B3D3" w14:textId="77777777" w:rsidR="000F52F3" w:rsidRPr="000F52F3" w:rsidRDefault="000F52F3" w:rsidP="000F52F3">
            <w:pPr>
              <w:pStyle w:val="TAL"/>
              <w:rPr>
                <w:rFonts w:ascii="Times New Roman" w:hAnsi="Times New Roman"/>
                <w:b/>
                <w:color w:val="000000"/>
                <w:sz w:val="16"/>
                <w:szCs w:val="16"/>
              </w:rPr>
            </w:pPr>
            <w:r w:rsidRPr="000F52F3">
              <w:rPr>
                <w:rFonts w:ascii="Times New Roman" w:hAnsi="Times New Roman"/>
                <w:b/>
                <w:color w:val="000000"/>
                <w:sz w:val="16"/>
                <w:szCs w:val="16"/>
              </w:rPr>
              <w:t>Need of FR1/FR2 differentiation</w:t>
            </w:r>
          </w:p>
        </w:tc>
        <w:tc>
          <w:tcPr>
            <w:tcW w:w="0" w:type="auto"/>
            <w:shd w:val="clear" w:color="auto" w:fill="FFFFFF"/>
          </w:tcPr>
          <w:p w14:paraId="04A69107" w14:textId="77777777" w:rsidR="000F52F3" w:rsidRPr="000F52F3" w:rsidRDefault="000F52F3" w:rsidP="000F52F3">
            <w:pPr>
              <w:pStyle w:val="TAL"/>
              <w:rPr>
                <w:rFonts w:ascii="Times New Roman" w:hAnsi="Times New Roman"/>
                <w:b/>
                <w:color w:val="000000"/>
                <w:sz w:val="16"/>
                <w:szCs w:val="16"/>
              </w:rPr>
            </w:pPr>
            <w:r w:rsidRPr="000F52F3">
              <w:rPr>
                <w:rFonts w:ascii="Times New Roman" w:hAnsi="Times New Roman"/>
                <w:b/>
                <w:color w:val="000000"/>
                <w:sz w:val="16"/>
                <w:szCs w:val="16"/>
              </w:rPr>
              <w:t>Capability interpretation for mixture of FDD/TDD and/or FR1/FR2</w:t>
            </w:r>
          </w:p>
        </w:tc>
        <w:tc>
          <w:tcPr>
            <w:tcW w:w="0" w:type="auto"/>
            <w:shd w:val="clear" w:color="auto" w:fill="FFFFFF"/>
          </w:tcPr>
          <w:p w14:paraId="05167843" w14:textId="77777777" w:rsidR="000F52F3" w:rsidRPr="000F52F3" w:rsidRDefault="000F52F3" w:rsidP="000F52F3">
            <w:pPr>
              <w:pStyle w:val="TAL"/>
              <w:rPr>
                <w:rFonts w:ascii="Times New Roman" w:hAnsi="Times New Roman"/>
                <w:b/>
                <w:color w:val="000000"/>
                <w:sz w:val="16"/>
                <w:szCs w:val="16"/>
                <w:lang w:eastAsia="zh-CN"/>
              </w:rPr>
            </w:pPr>
            <w:r w:rsidRPr="000F52F3">
              <w:rPr>
                <w:rFonts w:ascii="Times New Roman" w:hAnsi="Times New Roman"/>
                <w:b/>
                <w:color w:val="000000"/>
                <w:sz w:val="16"/>
                <w:szCs w:val="16"/>
              </w:rPr>
              <w:t>Note</w:t>
            </w:r>
          </w:p>
        </w:tc>
        <w:tc>
          <w:tcPr>
            <w:tcW w:w="0" w:type="auto"/>
            <w:shd w:val="clear" w:color="auto" w:fill="FFFFFF"/>
          </w:tcPr>
          <w:p w14:paraId="4A105717" w14:textId="77777777" w:rsidR="000F52F3" w:rsidRPr="000F52F3" w:rsidRDefault="000F52F3" w:rsidP="000F52F3">
            <w:pPr>
              <w:pStyle w:val="TAL"/>
              <w:rPr>
                <w:rFonts w:ascii="Times New Roman" w:hAnsi="Times New Roman"/>
                <w:b/>
                <w:color w:val="000000"/>
                <w:sz w:val="16"/>
                <w:szCs w:val="16"/>
              </w:rPr>
            </w:pPr>
            <w:r w:rsidRPr="000F52F3">
              <w:rPr>
                <w:rFonts w:ascii="Times New Roman" w:hAnsi="Times New Roman"/>
                <w:b/>
                <w:color w:val="000000"/>
                <w:sz w:val="16"/>
                <w:szCs w:val="16"/>
              </w:rPr>
              <w:t>Mandatory/Optional</w:t>
            </w:r>
          </w:p>
        </w:tc>
      </w:tr>
      <w:tr w:rsidR="000F52F3" w:rsidRPr="000F52F3" w14:paraId="47C0CBEE" w14:textId="77777777" w:rsidTr="000F52F3">
        <w:tc>
          <w:tcPr>
            <w:tcW w:w="0" w:type="auto"/>
            <w:shd w:val="clear" w:color="auto" w:fill="auto"/>
          </w:tcPr>
          <w:p w14:paraId="7A9F431C"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15-1</w:t>
            </w:r>
          </w:p>
        </w:tc>
        <w:tc>
          <w:tcPr>
            <w:tcW w:w="0" w:type="auto"/>
            <w:shd w:val="clear" w:color="auto" w:fill="auto"/>
          </w:tcPr>
          <w:p w14:paraId="4ADE844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Receiving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w:t>
            </w:r>
          </w:p>
        </w:tc>
        <w:tc>
          <w:tcPr>
            <w:tcW w:w="0" w:type="auto"/>
            <w:shd w:val="clear" w:color="auto" w:fill="auto"/>
          </w:tcPr>
          <w:p w14:paraId="5585826A"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receive NR PSCCH/PSSCH. Up to </w:t>
            </w:r>
            <w:r w:rsidRPr="000F52F3">
              <w:rPr>
                <w:rFonts w:ascii="Times New Roman" w:hAnsi="Times New Roman"/>
                <w:color w:val="000000"/>
                <w:sz w:val="16"/>
                <w:szCs w:val="16"/>
                <w:highlight w:val="yellow"/>
              </w:rPr>
              <w:t>[A]</w:t>
            </w:r>
            <w:r w:rsidRPr="000F52F3">
              <w:rPr>
                <w:rFonts w:ascii="Times New Roman" w:hAnsi="Times New Roman"/>
                <w:color w:val="000000"/>
                <w:sz w:val="16"/>
                <w:szCs w:val="16"/>
              </w:rPr>
              <w:t xml:space="preserv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HARQ processes are supported.</w:t>
            </w:r>
          </w:p>
          <w:p w14:paraId="7DE9088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2) UE can receive </w:t>
            </w:r>
            <w:r w:rsidRPr="000F52F3">
              <w:rPr>
                <w:rFonts w:ascii="Times New Roman" w:hAnsi="Times New Roman"/>
                <w:color w:val="000000"/>
                <w:sz w:val="16"/>
                <w:szCs w:val="16"/>
                <w:highlight w:val="yellow"/>
              </w:rPr>
              <w:t>[X]</w:t>
            </w:r>
            <w:r w:rsidRPr="000F52F3">
              <w:rPr>
                <w:rFonts w:ascii="Times New Roman" w:hAnsi="Times New Roman"/>
                <w:color w:val="000000"/>
                <w:sz w:val="16"/>
                <w:szCs w:val="16"/>
              </w:rPr>
              <w:t xml:space="preserve"> PSCCH in a slot.</w:t>
            </w:r>
          </w:p>
          <w:p w14:paraId="6FFA069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3) UE can decode </w:t>
            </w:r>
            <w:r w:rsidRPr="000F52F3">
              <w:rPr>
                <w:rFonts w:ascii="Times New Roman" w:hAnsi="Times New Roman"/>
                <w:color w:val="000000"/>
                <w:sz w:val="16"/>
                <w:szCs w:val="16"/>
                <w:highlight w:val="yellow"/>
              </w:rPr>
              <w:t>[Y]</w:t>
            </w:r>
            <w:r w:rsidRPr="000F52F3">
              <w:rPr>
                <w:rFonts w:ascii="Times New Roman" w:hAnsi="Times New Roman"/>
                <w:color w:val="000000"/>
                <w:sz w:val="16"/>
                <w:szCs w:val="16"/>
              </w:rPr>
              <w:t xml:space="preserve"> RBs per slot </w:t>
            </w:r>
            <w:r w:rsidRPr="000F52F3">
              <w:rPr>
                <w:rFonts w:ascii="Times New Roman" w:hAnsi="Times New Roman"/>
                <w:color w:val="000000"/>
                <w:sz w:val="16"/>
                <w:szCs w:val="16"/>
                <w:highlight w:val="yellow"/>
              </w:rPr>
              <w:t>(FFS: counting both PSCCH and PSSCH).</w:t>
            </w:r>
          </w:p>
          <w:p w14:paraId="65DB314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4) UE supports reception based on the normal 64QAM MCS table </w:t>
            </w:r>
            <w:r w:rsidRPr="000F52F3">
              <w:rPr>
                <w:rFonts w:ascii="Times New Roman" w:hAnsi="Times New Roman"/>
                <w:color w:val="000000"/>
                <w:sz w:val="16"/>
                <w:szCs w:val="16"/>
                <w:highlight w:val="yellow"/>
              </w:rPr>
              <w:t>[and 256QAM MCS table in FR1].</w:t>
            </w:r>
          </w:p>
          <w:p w14:paraId="24FD948F"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5) UE supports PT-RS reception in FR2.</w:t>
            </w:r>
          </w:p>
          <w:p w14:paraId="2F38F4C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FFS: 6) The UE can receive [Z] total number of soft channel bits in a slot.</w:t>
            </w:r>
          </w:p>
          <w:p w14:paraId="37139DC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[7) minimum two receive antennas]</w:t>
            </w:r>
          </w:p>
          <w:p w14:paraId="0697F40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8) UE can receive using the subcarrier spacing </w:t>
            </w:r>
            <w:r w:rsidRPr="000F52F3">
              <w:rPr>
                <w:rFonts w:ascii="Times New Roman" w:hAnsi="Times New Roman"/>
                <w:color w:val="000000"/>
                <w:sz w:val="16"/>
                <w:szCs w:val="16"/>
                <w:highlight w:val="yellow"/>
              </w:rPr>
              <w:t xml:space="preserve">[and CP </w:t>
            </w:r>
            <w:proofErr w:type="gramStart"/>
            <w:r w:rsidRPr="000F52F3">
              <w:rPr>
                <w:rFonts w:ascii="Times New Roman" w:hAnsi="Times New Roman"/>
                <w:color w:val="000000"/>
                <w:sz w:val="16"/>
                <w:szCs w:val="16"/>
                <w:highlight w:val="yellow"/>
              </w:rPr>
              <w:t>length]  [</w:t>
            </w:r>
            <w:proofErr w:type="gramEnd"/>
            <w:r w:rsidRPr="000F52F3">
              <w:rPr>
                <w:rFonts w:ascii="Times New Roman" w:hAnsi="Times New Roman"/>
                <w:color w:val="000000"/>
                <w:sz w:val="16"/>
                <w:szCs w:val="16"/>
                <w:highlight w:val="yellow"/>
              </w:rPr>
              <w:t>defined for a given band in R15 in RAN4] [as configured for NR UL]</w:t>
            </w:r>
          </w:p>
          <w:p w14:paraId="0E7A184D"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FFS: 9) CP length</w:t>
            </w:r>
          </w:p>
          <w:p w14:paraId="7D02EE54"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10) Supports 14-symbol SL slot with </w:t>
            </w:r>
            <w:r w:rsidRPr="000F52F3">
              <w:rPr>
                <w:rFonts w:ascii="Times New Roman" w:eastAsia="Malgun Gothic" w:hAnsi="Times New Roman"/>
                <w:color w:val="000000"/>
                <w:sz w:val="16"/>
                <w:szCs w:val="16"/>
                <w:highlight w:val="yellow"/>
                <w:lang w:eastAsia="ko-KR"/>
              </w:rPr>
              <w:t>[all/some]</w:t>
            </w:r>
            <w:r w:rsidRPr="000F52F3">
              <w:rPr>
                <w:rFonts w:ascii="Times New Roman" w:eastAsia="Malgun Gothic" w:hAnsi="Times New Roman"/>
                <w:color w:val="000000"/>
                <w:sz w:val="16"/>
                <w:szCs w:val="16"/>
                <w:lang w:eastAsia="ko-KR"/>
              </w:rPr>
              <w:t xml:space="preserve"> DMRS patterns corresponding to {#PSSCH symbols, #DMRS symbols} = {12, 4}, {9, 3} for slots w/wo PFSCH</w:t>
            </w:r>
          </w:p>
          <w:p w14:paraId="747DFABB"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 xml:space="preserve">[11) UE can receive PSSCH with 256QAM in NR </w:t>
            </w:r>
            <w:proofErr w:type="spellStart"/>
            <w:r w:rsidRPr="000F52F3">
              <w:rPr>
                <w:rFonts w:ascii="Times New Roman" w:eastAsia="Malgun Gothic" w:hAnsi="Times New Roman"/>
                <w:color w:val="000000"/>
                <w:sz w:val="16"/>
                <w:szCs w:val="16"/>
                <w:highlight w:val="yellow"/>
                <w:lang w:eastAsia="ko-KR"/>
              </w:rPr>
              <w:t>sidelink</w:t>
            </w:r>
            <w:proofErr w:type="spellEnd"/>
            <w:r w:rsidRPr="000F52F3">
              <w:rPr>
                <w:rFonts w:ascii="Times New Roman" w:eastAsia="Malgun Gothic" w:hAnsi="Times New Roman"/>
                <w:color w:val="000000"/>
                <w:sz w:val="16"/>
                <w:szCs w:val="16"/>
                <w:highlight w:val="yellow"/>
                <w:lang w:eastAsia="ko-KR"/>
              </w:rPr>
              <w:t>]</w:t>
            </w:r>
          </w:p>
          <w:p w14:paraId="2008DFA2"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 xml:space="preserve">12) </w:t>
            </w:r>
            <w:r w:rsidRPr="000F52F3">
              <w:rPr>
                <w:rFonts w:ascii="Times New Roman" w:eastAsia="Malgun Gothic" w:hAnsi="Times New Roman"/>
                <w:color w:val="000000"/>
                <w:sz w:val="16"/>
                <w:szCs w:val="16"/>
                <w:highlight w:val="yellow"/>
                <w:lang w:eastAsia="ko-KR"/>
              </w:rPr>
              <w:t xml:space="preserve">[for NR SL by </w:t>
            </w:r>
            <w:proofErr w:type="spellStart"/>
            <w:r w:rsidRPr="000F52F3">
              <w:rPr>
                <w:rFonts w:ascii="Times New Roman" w:eastAsia="Malgun Gothic" w:hAnsi="Times New Roman"/>
                <w:color w:val="000000"/>
                <w:sz w:val="16"/>
                <w:szCs w:val="16"/>
                <w:highlight w:val="yellow"/>
                <w:lang w:eastAsia="ko-KR"/>
              </w:rPr>
              <w:t>preconfiguration</w:t>
            </w:r>
            <w:proofErr w:type="spellEnd"/>
            <w:r w:rsidRPr="000F52F3">
              <w:rPr>
                <w:rFonts w:ascii="Times New Roman" w:eastAsia="Malgun Gothic" w:hAnsi="Times New Roman"/>
                <w:color w:val="000000"/>
                <w:sz w:val="16"/>
                <w:szCs w:val="16"/>
                <w:highlight w:val="yellow"/>
                <w:lang w:eastAsia="ko-KR"/>
              </w:rPr>
              <w:t>]</w:t>
            </w:r>
            <w:r w:rsidRPr="000F52F3">
              <w:rPr>
                <w:rFonts w:ascii="Times New Roman" w:eastAsia="Malgun Gothic" w:hAnsi="Times New Roman"/>
                <w:color w:val="000000"/>
                <w:sz w:val="16"/>
                <w:szCs w:val="16"/>
                <w:lang w:eastAsia="ko-KR"/>
              </w:rPr>
              <w:t xml:space="preserve"> UE can receive using 30 kHz subcarrier spacing in FR1</w:t>
            </w:r>
            <w:r w:rsidRPr="000F52F3">
              <w:rPr>
                <w:rFonts w:ascii="Times New Roman" w:eastAsia="Malgun Gothic" w:hAnsi="Times New Roman"/>
                <w:color w:val="000000"/>
                <w:sz w:val="16"/>
                <w:szCs w:val="16"/>
                <w:highlight w:val="yellow"/>
                <w:lang w:eastAsia="ko-KR"/>
              </w:rPr>
              <w:t>, FFS FR2</w:t>
            </w:r>
          </w:p>
        </w:tc>
        <w:tc>
          <w:tcPr>
            <w:tcW w:w="0" w:type="auto"/>
            <w:shd w:val="clear" w:color="auto" w:fill="auto"/>
          </w:tcPr>
          <w:p w14:paraId="0F77FB88"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None</w:t>
            </w:r>
          </w:p>
        </w:tc>
        <w:tc>
          <w:tcPr>
            <w:tcW w:w="0" w:type="auto"/>
            <w:shd w:val="clear" w:color="auto" w:fill="auto"/>
          </w:tcPr>
          <w:p w14:paraId="08F9544C"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FFS</w:t>
            </w:r>
          </w:p>
          <w:p w14:paraId="60238A73" w14:textId="77777777" w:rsidR="000F52F3" w:rsidRPr="000F52F3" w:rsidRDefault="000F52F3" w:rsidP="000F52F3">
            <w:pPr>
              <w:rPr>
                <w:sz w:val="16"/>
                <w:szCs w:val="16"/>
                <w:lang w:eastAsia="ko-KR"/>
              </w:rPr>
            </w:pPr>
          </w:p>
        </w:tc>
        <w:tc>
          <w:tcPr>
            <w:tcW w:w="0" w:type="auto"/>
            <w:shd w:val="clear" w:color="auto" w:fill="auto"/>
          </w:tcPr>
          <w:p w14:paraId="4E834960"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1DA2BB6C"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06FCE60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auto"/>
          </w:tcPr>
          <w:p w14:paraId="2F1101B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3A7CAB2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5BBE6B1A"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331FBB48"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This is the basic FG for </w:t>
            </w:r>
            <w:proofErr w:type="spellStart"/>
            <w:r w:rsidRPr="000F52F3">
              <w:rPr>
                <w:rFonts w:ascii="Times New Roman" w:hAnsi="Times New Roman"/>
                <w:color w:val="000000"/>
                <w:sz w:val="16"/>
                <w:szCs w:val="16"/>
                <w:lang w:eastAsia="zh-CN"/>
              </w:rPr>
              <w:t>sidelink</w:t>
            </w:r>
            <w:proofErr w:type="spellEnd"/>
          </w:p>
          <w:p w14:paraId="63609624" w14:textId="77777777" w:rsidR="000F52F3" w:rsidRPr="000F52F3" w:rsidRDefault="000F52F3" w:rsidP="000F52F3">
            <w:pPr>
              <w:pStyle w:val="TAL"/>
              <w:rPr>
                <w:rFonts w:ascii="Times New Roman" w:hAnsi="Times New Roman"/>
                <w:color w:val="000000"/>
                <w:sz w:val="16"/>
                <w:szCs w:val="16"/>
                <w:lang w:eastAsia="zh-CN"/>
              </w:rPr>
            </w:pPr>
          </w:p>
          <w:p w14:paraId="0B6CCCE1"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Note: configuration by NR </w:t>
            </w:r>
            <w:proofErr w:type="spellStart"/>
            <w:r w:rsidRPr="000F52F3">
              <w:rPr>
                <w:rFonts w:ascii="Times New Roman" w:hAnsi="Times New Roman"/>
                <w:color w:val="000000"/>
                <w:sz w:val="16"/>
                <w:szCs w:val="16"/>
                <w:lang w:eastAsia="zh-CN"/>
              </w:rPr>
              <w:t>Uu</w:t>
            </w:r>
            <w:proofErr w:type="spellEnd"/>
            <w:r w:rsidRPr="000F52F3">
              <w:rPr>
                <w:rFonts w:ascii="Times New Roman" w:hAnsi="Times New Roman"/>
                <w:color w:val="000000"/>
                <w:sz w:val="16"/>
                <w:szCs w:val="16"/>
                <w:lang w:eastAsia="zh-CN"/>
              </w:rPr>
              <w:t xml:space="preserve"> is not required to be supported in a band indicated with only the PC5 interface in 38.101-1 Table 5.2E-1</w:t>
            </w:r>
          </w:p>
          <w:p w14:paraId="67FC997F" w14:textId="77777777" w:rsidR="000F52F3" w:rsidRPr="000F52F3" w:rsidRDefault="000F52F3" w:rsidP="000F52F3">
            <w:pPr>
              <w:pStyle w:val="TAL"/>
              <w:rPr>
                <w:rFonts w:ascii="Times New Roman" w:hAnsi="Times New Roman"/>
                <w:color w:val="000000"/>
                <w:sz w:val="16"/>
                <w:szCs w:val="16"/>
                <w:lang w:eastAsia="zh-CN"/>
              </w:rPr>
            </w:pPr>
          </w:p>
          <w:p w14:paraId="60997B18"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8 is not required to be supported in a band indicated with only the PC5 interface in 38.101-1 Table 5.2E-1</w:t>
            </w:r>
          </w:p>
          <w:p w14:paraId="7B143F60" w14:textId="77777777" w:rsidR="000F52F3" w:rsidRPr="000F52F3" w:rsidRDefault="000F52F3" w:rsidP="000F52F3">
            <w:pPr>
              <w:pStyle w:val="TAL"/>
              <w:rPr>
                <w:rFonts w:ascii="Times New Roman" w:hAnsi="Times New Roman"/>
                <w:color w:val="000000"/>
                <w:sz w:val="16"/>
                <w:szCs w:val="16"/>
                <w:lang w:eastAsia="zh-CN"/>
              </w:rPr>
            </w:pPr>
          </w:p>
          <w:p w14:paraId="52D04926"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FFS: details for component (10)</w:t>
            </w:r>
            <w:r w:rsidRPr="000F52F3">
              <w:rPr>
                <w:rFonts w:ascii="Times New Roman" w:hAnsi="Times New Roman"/>
                <w:color w:val="000000"/>
                <w:sz w:val="16"/>
                <w:szCs w:val="16"/>
                <w:lang w:eastAsia="zh-CN"/>
              </w:rPr>
              <w:t xml:space="preserve"> </w:t>
            </w:r>
          </w:p>
          <w:p w14:paraId="1B9319A3" w14:textId="77777777" w:rsidR="000F52F3" w:rsidRPr="000F52F3" w:rsidRDefault="000F52F3" w:rsidP="000F52F3">
            <w:pPr>
              <w:pStyle w:val="TAL"/>
              <w:rPr>
                <w:rFonts w:ascii="Times New Roman" w:hAnsi="Times New Roman"/>
                <w:color w:val="000000"/>
                <w:sz w:val="16"/>
                <w:szCs w:val="16"/>
                <w:lang w:eastAsia="zh-CN"/>
              </w:rPr>
            </w:pPr>
          </w:p>
          <w:p w14:paraId="754B4C17"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12 is required in a band indicated with only the PC5 interface in 38.101-1 Table 5.2E-1</w:t>
            </w:r>
          </w:p>
          <w:p w14:paraId="64B3124D" w14:textId="77777777" w:rsidR="000F52F3" w:rsidRPr="000F52F3" w:rsidRDefault="000F52F3" w:rsidP="000F52F3">
            <w:pPr>
              <w:pStyle w:val="TAL"/>
              <w:rPr>
                <w:rFonts w:ascii="Times New Roman" w:hAnsi="Times New Roman"/>
                <w:color w:val="000000"/>
                <w:sz w:val="16"/>
                <w:szCs w:val="16"/>
                <w:lang w:eastAsia="zh-CN"/>
              </w:rPr>
            </w:pPr>
          </w:p>
          <w:p w14:paraId="44D20F3B"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Component-2 candidate value set: {value1, value2, …}</w:t>
            </w:r>
          </w:p>
          <w:p w14:paraId="499F1C8E"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 xml:space="preserve">FFS: whether to report different value for each SCS indicated in </w:t>
            </w:r>
            <w:proofErr w:type="gramStart"/>
            <w:r w:rsidRPr="000F52F3">
              <w:rPr>
                <w:rFonts w:ascii="Times New Roman" w:hAnsi="Times New Roman"/>
                <w:color w:val="000000"/>
                <w:sz w:val="16"/>
                <w:szCs w:val="16"/>
                <w:highlight w:val="yellow"/>
                <w:lang w:eastAsia="zh-CN"/>
              </w:rPr>
              <w:t>component-8</w:t>
            </w:r>
            <w:proofErr w:type="gramEnd"/>
          </w:p>
          <w:p w14:paraId="7817506B" w14:textId="77777777" w:rsidR="000F52F3" w:rsidRPr="000F52F3" w:rsidRDefault="000F52F3" w:rsidP="000F52F3">
            <w:pPr>
              <w:pStyle w:val="TAL"/>
              <w:rPr>
                <w:rFonts w:ascii="Times New Roman" w:hAnsi="Times New Roman"/>
                <w:color w:val="000000"/>
                <w:sz w:val="16"/>
                <w:szCs w:val="16"/>
                <w:lang w:eastAsia="zh-CN"/>
              </w:rPr>
            </w:pPr>
          </w:p>
          <w:p w14:paraId="31751B19"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Component-3 candidate value set: {value1, value2, …}</w:t>
            </w:r>
          </w:p>
          <w:p w14:paraId="749D5C3B"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 xml:space="preserve">FFS: whether to report different value for each SCS indicated in </w:t>
            </w:r>
            <w:proofErr w:type="gramStart"/>
            <w:r w:rsidRPr="000F52F3">
              <w:rPr>
                <w:rFonts w:ascii="Times New Roman" w:hAnsi="Times New Roman"/>
                <w:color w:val="000000"/>
                <w:sz w:val="16"/>
                <w:szCs w:val="16"/>
                <w:highlight w:val="yellow"/>
                <w:lang w:eastAsia="zh-CN"/>
              </w:rPr>
              <w:t>component-8</w:t>
            </w:r>
            <w:proofErr w:type="gramEnd"/>
          </w:p>
          <w:p w14:paraId="53E82E95" w14:textId="77777777" w:rsidR="000F52F3" w:rsidRPr="000F52F3" w:rsidRDefault="000F52F3" w:rsidP="000F52F3">
            <w:pPr>
              <w:pStyle w:val="TAL"/>
              <w:rPr>
                <w:rFonts w:ascii="Times New Roman" w:hAnsi="Times New Roman"/>
                <w:color w:val="000000"/>
                <w:sz w:val="16"/>
                <w:szCs w:val="16"/>
                <w:lang w:eastAsia="zh-CN"/>
              </w:rPr>
            </w:pPr>
          </w:p>
          <w:p w14:paraId="0D4FDA61"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FFS: Component-6 candidate value set: {value1, value2, …}</w:t>
            </w:r>
          </w:p>
          <w:p w14:paraId="4B798352" w14:textId="77777777" w:rsidR="000F52F3" w:rsidRPr="000F52F3" w:rsidRDefault="000F52F3" w:rsidP="000F52F3">
            <w:pPr>
              <w:pStyle w:val="TAL"/>
              <w:rPr>
                <w:rFonts w:ascii="Times New Roman" w:hAnsi="Times New Roman"/>
                <w:color w:val="000000"/>
                <w:sz w:val="16"/>
                <w:szCs w:val="16"/>
                <w:lang w:eastAsia="zh-CN"/>
              </w:rPr>
            </w:pPr>
          </w:p>
          <w:p w14:paraId="0FAFB097"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[Component-8 candidate value set in FR1:</w:t>
            </w:r>
          </w:p>
          <w:p w14:paraId="6216557D"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{{15 kHz}, {30 kHz}, {60 kHz}, {15, 30 kHz}, {30, 60 kHz}, {15, 60 kHz}, {15, 30, 60 kHz}}</w:t>
            </w:r>
          </w:p>
          <w:p w14:paraId="0DDA84F0"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Component-8 candidate value set in FR2:</w:t>
            </w:r>
          </w:p>
          <w:p w14:paraId="132AAD94"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eastAsia="Malgun Gothic" w:hAnsi="Times New Roman"/>
                <w:color w:val="000000"/>
                <w:sz w:val="16"/>
                <w:szCs w:val="16"/>
                <w:highlight w:val="yellow"/>
                <w:lang w:eastAsia="ko-KR"/>
              </w:rPr>
              <w:t>{{60 kHz}, {120 kHz}, {60, 120 kHz}}]</w:t>
            </w:r>
          </w:p>
          <w:p w14:paraId="6751B7B1" w14:textId="77777777" w:rsidR="000F52F3" w:rsidRPr="000F52F3" w:rsidRDefault="000F52F3" w:rsidP="000F52F3">
            <w:pPr>
              <w:pStyle w:val="TAL"/>
              <w:rPr>
                <w:rFonts w:ascii="Times New Roman" w:hAnsi="Times New Roman"/>
                <w:color w:val="000000"/>
                <w:sz w:val="16"/>
                <w:szCs w:val="16"/>
                <w:lang w:eastAsia="zh-CN"/>
              </w:rPr>
            </w:pPr>
          </w:p>
          <w:p w14:paraId="4500F298"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[Component-12 candidate value set in FR1:</w:t>
            </w:r>
          </w:p>
          <w:p w14:paraId="50677D45"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{{15 kHz}, {30 kHz}, {60 kHz}, {15, 30 kHz}, {30, 60 kHz}, {15, 60 kHz}, {15, 30, 60 kHz}}</w:t>
            </w:r>
          </w:p>
          <w:p w14:paraId="2D3DA7EB"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Component-8 candidate value set in FR2:</w:t>
            </w:r>
          </w:p>
          <w:p w14:paraId="315FB2C5"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eastAsia="Malgun Gothic" w:hAnsi="Times New Roman"/>
                <w:color w:val="000000"/>
                <w:sz w:val="16"/>
                <w:szCs w:val="16"/>
                <w:highlight w:val="yellow"/>
                <w:lang w:eastAsia="ko-KR"/>
              </w:rPr>
              <w:t>{{60 kHz}, {120 kHz}, {60, 120 kHz}}]</w:t>
            </w:r>
          </w:p>
          <w:p w14:paraId="3F5A0596" w14:textId="77777777" w:rsidR="000F52F3" w:rsidRPr="000F52F3" w:rsidRDefault="000F52F3" w:rsidP="000F52F3">
            <w:pPr>
              <w:pStyle w:val="TAL"/>
              <w:rPr>
                <w:rFonts w:ascii="Times New Roman" w:hAnsi="Times New Roman"/>
                <w:color w:val="000000"/>
                <w:sz w:val="16"/>
                <w:szCs w:val="16"/>
                <w:lang w:eastAsia="zh-CN"/>
              </w:rPr>
            </w:pPr>
          </w:p>
          <w:p w14:paraId="7B95130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Candidate values for A are {value1, value2 …}</w:t>
            </w:r>
          </w:p>
          <w:p w14:paraId="21089F1C" w14:textId="77777777" w:rsidR="000F52F3" w:rsidRPr="000F52F3" w:rsidRDefault="000F52F3" w:rsidP="000F52F3">
            <w:pPr>
              <w:pStyle w:val="TAL"/>
              <w:rPr>
                <w:rFonts w:ascii="Times New Roman" w:hAnsi="Times New Roman"/>
                <w:color w:val="000000"/>
                <w:sz w:val="16"/>
                <w:szCs w:val="16"/>
              </w:rPr>
            </w:pPr>
          </w:p>
        </w:tc>
        <w:tc>
          <w:tcPr>
            <w:tcW w:w="0" w:type="auto"/>
            <w:shd w:val="clear" w:color="auto" w:fill="auto"/>
          </w:tcPr>
          <w:p w14:paraId="62CCB07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Optional with capability </w:t>
            </w:r>
            <w:proofErr w:type="spellStart"/>
            <w:r w:rsidRPr="000F52F3">
              <w:rPr>
                <w:rFonts w:ascii="Times New Roman" w:hAnsi="Times New Roman"/>
                <w:color w:val="000000"/>
                <w:sz w:val="16"/>
                <w:szCs w:val="16"/>
              </w:rPr>
              <w:t>signaling</w:t>
            </w:r>
            <w:proofErr w:type="spellEnd"/>
            <w:r w:rsidRPr="000F52F3">
              <w:rPr>
                <w:rFonts w:ascii="Times New Roman" w:hAnsi="Times New Roman"/>
                <w:color w:val="000000"/>
                <w:sz w:val="16"/>
                <w:szCs w:val="16"/>
              </w:rPr>
              <w:t xml:space="preserve">. For UE supports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UE must indicate this FG is supported.</w:t>
            </w:r>
          </w:p>
          <w:p w14:paraId="6199AC86" w14:textId="77777777" w:rsidR="000F52F3" w:rsidRPr="000F52F3" w:rsidRDefault="000F52F3" w:rsidP="000F52F3">
            <w:pPr>
              <w:pStyle w:val="TAL"/>
              <w:rPr>
                <w:rFonts w:ascii="Times New Roman" w:hAnsi="Times New Roman"/>
                <w:color w:val="000000"/>
                <w:sz w:val="16"/>
                <w:szCs w:val="16"/>
              </w:rPr>
            </w:pPr>
          </w:p>
          <w:p w14:paraId="5F7C89D6" w14:textId="77777777" w:rsidR="000F52F3" w:rsidRPr="000F52F3" w:rsidRDefault="000F52F3" w:rsidP="000F52F3">
            <w:pPr>
              <w:pStyle w:val="TAL"/>
              <w:rPr>
                <w:rFonts w:ascii="Times New Roman" w:hAnsi="Times New Roman"/>
                <w:color w:val="000000"/>
                <w:sz w:val="16"/>
                <w:szCs w:val="16"/>
              </w:rPr>
            </w:pPr>
          </w:p>
        </w:tc>
      </w:tr>
      <w:tr w:rsidR="000F52F3" w:rsidRPr="000F52F3" w14:paraId="1047CD35" w14:textId="77777777" w:rsidTr="000F52F3">
        <w:tc>
          <w:tcPr>
            <w:tcW w:w="0" w:type="auto"/>
            <w:shd w:val="clear" w:color="auto" w:fill="auto"/>
          </w:tcPr>
          <w:p w14:paraId="4A5C469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lastRenderedPageBreak/>
              <w:t>15-2</w:t>
            </w:r>
          </w:p>
        </w:tc>
        <w:tc>
          <w:tcPr>
            <w:tcW w:w="0" w:type="auto"/>
            <w:shd w:val="clear" w:color="auto" w:fill="auto"/>
          </w:tcPr>
          <w:p w14:paraId="510D2CF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Transmitting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1 scheduled by NR </w:t>
            </w:r>
            <w:proofErr w:type="spellStart"/>
            <w:r w:rsidRPr="000F52F3">
              <w:rPr>
                <w:rFonts w:ascii="Times New Roman" w:hAnsi="Times New Roman"/>
                <w:color w:val="000000"/>
                <w:sz w:val="16"/>
                <w:szCs w:val="16"/>
              </w:rPr>
              <w:t>Uu</w:t>
            </w:r>
            <w:proofErr w:type="spellEnd"/>
          </w:p>
        </w:tc>
        <w:tc>
          <w:tcPr>
            <w:tcW w:w="0" w:type="auto"/>
            <w:shd w:val="clear" w:color="auto" w:fill="auto"/>
          </w:tcPr>
          <w:p w14:paraId="01827086"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transmit PSCCH/PSSCH using dynamic scheduling or configured grant type 1 and 2 in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1 scheduled by NR </w:t>
            </w:r>
            <w:proofErr w:type="spellStart"/>
            <w:r w:rsidRPr="000F52F3">
              <w:rPr>
                <w:rFonts w:ascii="Times New Roman" w:hAnsi="Times New Roman"/>
                <w:color w:val="000000"/>
                <w:sz w:val="16"/>
                <w:szCs w:val="16"/>
              </w:rPr>
              <w:t>Uu</w:t>
            </w:r>
            <w:proofErr w:type="spellEnd"/>
            <w:r w:rsidRPr="000F52F3">
              <w:rPr>
                <w:rFonts w:ascii="Times New Roman" w:hAnsi="Times New Roman"/>
                <w:color w:val="000000"/>
                <w:sz w:val="16"/>
                <w:szCs w:val="16"/>
              </w:rPr>
              <w:t xml:space="preserve">. Up to </w:t>
            </w:r>
            <w:r w:rsidRPr="000F52F3">
              <w:rPr>
                <w:rFonts w:ascii="Times New Roman" w:hAnsi="Times New Roman"/>
                <w:color w:val="000000"/>
                <w:sz w:val="16"/>
                <w:szCs w:val="16"/>
                <w:highlight w:val="yellow"/>
              </w:rPr>
              <w:t>[8]</w:t>
            </w:r>
            <w:r w:rsidRPr="000F52F3">
              <w:rPr>
                <w:rFonts w:ascii="Times New Roman" w:hAnsi="Times New Roman"/>
                <w:color w:val="000000"/>
                <w:sz w:val="16"/>
                <w:szCs w:val="16"/>
              </w:rPr>
              <w:t xml:space="preserve"> configured grants can be configured for a UE. Up to </w:t>
            </w:r>
            <w:r w:rsidRPr="000F52F3">
              <w:rPr>
                <w:rFonts w:ascii="Times New Roman" w:hAnsi="Times New Roman"/>
                <w:color w:val="000000"/>
                <w:sz w:val="16"/>
                <w:szCs w:val="16"/>
                <w:highlight w:val="yellow"/>
              </w:rPr>
              <w:t>[C]</w:t>
            </w:r>
            <w:r w:rsidRPr="000F52F3">
              <w:rPr>
                <w:rFonts w:ascii="Times New Roman" w:hAnsi="Times New Roman"/>
                <w:color w:val="000000"/>
                <w:sz w:val="16"/>
                <w:szCs w:val="16"/>
              </w:rPr>
              <w:t xml:space="preserv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w:t>
            </w:r>
            <w:r w:rsidRPr="000F52F3">
              <w:rPr>
                <w:rFonts w:ascii="Times New Roman" w:hAnsi="Times New Roman"/>
                <w:color w:val="FF0000"/>
                <w:sz w:val="16"/>
                <w:szCs w:val="16"/>
              </w:rPr>
              <w:t xml:space="preserve">HARQ </w:t>
            </w:r>
            <w:r w:rsidRPr="000F52F3">
              <w:rPr>
                <w:rFonts w:ascii="Times New Roman" w:hAnsi="Times New Roman"/>
                <w:color w:val="000000"/>
                <w:sz w:val="16"/>
                <w:szCs w:val="16"/>
              </w:rPr>
              <w:t>processes are supported.</w:t>
            </w:r>
          </w:p>
          <w:p w14:paraId="04237D0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2) UE supports transmission based on the normal 64QAM MCS </w:t>
            </w:r>
            <w:r w:rsidRPr="000F52F3">
              <w:rPr>
                <w:rFonts w:ascii="Times New Roman" w:hAnsi="Times New Roman"/>
                <w:color w:val="FF0000"/>
                <w:sz w:val="16"/>
                <w:szCs w:val="16"/>
                <w:highlight w:val="yellow"/>
              </w:rPr>
              <w:t>OFDM</w:t>
            </w:r>
            <w:r w:rsidRPr="000F52F3">
              <w:rPr>
                <w:rFonts w:ascii="Times New Roman" w:hAnsi="Times New Roman"/>
                <w:color w:val="000000"/>
                <w:sz w:val="16"/>
                <w:szCs w:val="16"/>
                <w:highlight w:val="yellow"/>
              </w:rPr>
              <w:t xml:space="preserve"> table.</w:t>
            </w:r>
          </w:p>
          <w:p w14:paraId="60803FC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3) UE supports PT-RS transmission in FR2.</w:t>
            </w:r>
          </w:p>
          <w:p w14:paraId="331C5AA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4) UE can monitor DCI format 3_0 for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dynamic scheduling and configured grant type 2.</w:t>
            </w:r>
          </w:p>
          <w:p w14:paraId="61CF3FB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6) UE can transmit using the subcarrier spacing </w:t>
            </w:r>
            <w:r w:rsidRPr="000F52F3">
              <w:rPr>
                <w:rFonts w:ascii="Times New Roman" w:hAnsi="Times New Roman"/>
                <w:color w:val="000000"/>
                <w:sz w:val="16"/>
                <w:szCs w:val="16"/>
                <w:highlight w:val="yellow"/>
              </w:rPr>
              <w:t>[and CP length]</w:t>
            </w:r>
            <w:r w:rsidRPr="000F52F3">
              <w:rPr>
                <w:rFonts w:ascii="Times New Roman" w:hAnsi="Times New Roman"/>
                <w:color w:val="000000"/>
                <w:sz w:val="16"/>
                <w:szCs w:val="16"/>
              </w:rPr>
              <w:t xml:space="preserve"> it reports.</w:t>
            </w:r>
          </w:p>
          <w:p w14:paraId="66CD2BE5" w14:textId="77777777" w:rsidR="000F52F3" w:rsidRPr="000F52F3" w:rsidRDefault="000F52F3" w:rsidP="000F52F3">
            <w:pPr>
              <w:pStyle w:val="TAL"/>
              <w:rPr>
                <w:rFonts w:ascii="Times New Roman" w:hAnsi="Times New Roman"/>
                <w:color w:val="000000"/>
                <w:sz w:val="16"/>
                <w:szCs w:val="16"/>
                <w:highlight w:val="yellow"/>
              </w:rPr>
            </w:pPr>
            <w:r w:rsidRPr="000F52F3">
              <w:rPr>
                <w:rFonts w:ascii="Times New Roman" w:hAnsi="Times New Roman"/>
                <w:color w:val="000000"/>
                <w:sz w:val="16"/>
                <w:szCs w:val="16"/>
                <w:highlight w:val="yellow"/>
              </w:rPr>
              <w:t xml:space="preserve">FFS: 7) CP length </w:t>
            </w:r>
          </w:p>
          <w:p w14:paraId="6819E22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8) Supports 14-symbol SL slot with </w:t>
            </w:r>
            <w:r w:rsidRPr="000F52F3">
              <w:rPr>
                <w:rFonts w:ascii="Times New Roman" w:eastAsia="Malgun Gothic" w:hAnsi="Times New Roman"/>
                <w:color w:val="000000"/>
                <w:sz w:val="16"/>
                <w:szCs w:val="16"/>
                <w:highlight w:val="yellow"/>
                <w:lang w:eastAsia="ko-KR"/>
              </w:rPr>
              <w:t>[all/some]</w:t>
            </w:r>
            <w:r w:rsidRPr="000F52F3">
              <w:rPr>
                <w:rFonts w:ascii="Times New Roman" w:eastAsia="Malgun Gothic" w:hAnsi="Times New Roman"/>
                <w:color w:val="000000"/>
                <w:sz w:val="16"/>
                <w:szCs w:val="16"/>
                <w:lang w:eastAsia="ko-KR"/>
              </w:rPr>
              <w:t xml:space="preserve"> </w:t>
            </w:r>
            <w:r w:rsidRPr="000F52F3">
              <w:rPr>
                <w:rFonts w:ascii="Times New Roman" w:hAnsi="Times New Roman"/>
                <w:color w:val="000000"/>
                <w:sz w:val="16"/>
                <w:szCs w:val="16"/>
              </w:rPr>
              <w:t xml:space="preserve">DMRS patterns corresponding to </w:t>
            </w:r>
            <w:r w:rsidRPr="000F52F3">
              <w:rPr>
                <w:rFonts w:ascii="Times New Roman" w:hAnsi="Times New Roman"/>
                <w:color w:val="000000"/>
                <w:sz w:val="16"/>
                <w:szCs w:val="16"/>
                <w:highlight w:val="yellow"/>
              </w:rPr>
              <w:t>{#PSSCH symbols, #DMRS symbols} = {12, 4}, {9, 3}</w:t>
            </w:r>
            <w:r w:rsidRPr="000F52F3">
              <w:rPr>
                <w:rFonts w:ascii="Times New Roman" w:hAnsi="Times New Roman"/>
                <w:color w:val="000000"/>
                <w:sz w:val="16"/>
                <w:szCs w:val="16"/>
              </w:rPr>
              <w:t xml:space="preserve"> for slots w/wo PFSCH</w:t>
            </w:r>
          </w:p>
          <w:p w14:paraId="4405FCEF"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[9) Support downlink pathloss based open loop power control]</w:t>
            </w:r>
          </w:p>
          <w:p w14:paraId="34C545F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[10) SL HARQ feedback on </w:t>
            </w:r>
            <w:proofErr w:type="spellStart"/>
            <w:r w:rsidRPr="000F52F3">
              <w:rPr>
                <w:rFonts w:ascii="Times New Roman" w:hAnsi="Times New Roman"/>
                <w:color w:val="000000"/>
                <w:sz w:val="16"/>
                <w:szCs w:val="16"/>
                <w:highlight w:val="yellow"/>
              </w:rPr>
              <w:t>Uu</w:t>
            </w:r>
            <w:proofErr w:type="spellEnd"/>
            <w:r w:rsidRPr="000F52F3">
              <w:rPr>
                <w:rFonts w:ascii="Times New Roman" w:hAnsi="Times New Roman"/>
                <w:color w:val="000000"/>
                <w:sz w:val="16"/>
                <w:szCs w:val="16"/>
                <w:highlight w:val="yellow"/>
              </w:rPr>
              <w:t>]</w:t>
            </w:r>
          </w:p>
        </w:tc>
        <w:tc>
          <w:tcPr>
            <w:tcW w:w="0" w:type="auto"/>
            <w:shd w:val="clear" w:color="auto" w:fill="auto"/>
          </w:tcPr>
          <w:p w14:paraId="0F194F0D"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58FA5C0B"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17AA064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70BFF4C2"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0F1DB94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p w14:paraId="025A9E83" w14:textId="77777777" w:rsidR="000F52F3" w:rsidRPr="000F52F3" w:rsidRDefault="000F52F3" w:rsidP="000F52F3">
            <w:pPr>
              <w:pStyle w:val="TAL"/>
              <w:rPr>
                <w:rFonts w:ascii="Times New Roman" w:hAnsi="Times New Roman"/>
                <w:color w:val="000000"/>
                <w:sz w:val="16"/>
                <w:szCs w:val="16"/>
              </w:rPr>
            </w:pPr>
          </w:p>
        </w:tc>
        <w:tc>
          <w:tcPr>
            <w:tcW w:w="0" w:type="auto"/>
            <w:shd w:val="clear" w:color="auto" w:fill="auto"/>
          </w:tcPr>
          <w:p w14:paraId="697FAB6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61DF87E1"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576C9E1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7CF928D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Note: Random selection in the exceptional pool is supported.</w:t>
            </w:r>
          </w:p>
          <w:p w14:paraId="7DA106E3" w14:textId="77777777" w:rsidR="000F52F3" w:rsidRPr="000F52F3" w:rsidRDefault="000F52F3" w:rsidP="000F52F3">
            <w:pPr>
              <w:pStyle w:val="TAL"/>
              <w:rPr>
                <w:rFonts w:ascii="Times New Roman" w:hAnsi="Times New Roman"/>
                <w:color w:val="000000"/>
                <w:sz w:val="16"/>
                <w:szCs w:val="16"/>
              </w:rPr>
            </w:pPr>
          </w:p>
          <w:p w14:paraId="25922E9F"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FFS: This is the basic FG for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in licensed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operating on or managing that spectrum and optional FG otherwise</w:t>
            </w:r>
          </w:p>
          <w:p w14:paraId="741362D9" w14:textId="77777777" w:rsidR="000F52F3" w:rsidRPr="000F52F3" w:rsidRDefault="000F52F3" w:rsidP="000F52F3">
            <w:pPr>
              <w:pStyle w:val="TAL"/>
              <w:rPr>
                <w:rFonts w:ascii="Times New Roman" w:hAnsi="Times New Roman"/>
                <w:color w:val="000000"/>
                <w:sz w:val="16"/>
                <w:szCs w:val="16"/>
              </w:rPr>
            </w:pPr>
          </w:p>
          <w:p w14:paraId="26C41DEA" w14:textId="77777777" w:rsidR="000F52F3" w:rsidRPr="000F52F3" w:rsidRDefault="000F52F3" w:rsidP="000F52F3">
            <w:pPr>
              <w:pStyle w:val="TAL"/>
              <w:rPr>
                <w:rFonts w:ascii="Times New Roman" w:hAnsi="Times New Roman"/>
                <w:color w:val="FF0000"/>
                <w:sz w:val="16"/>
                <w:szCs w:val="16"/>
              </w:rPr>
            </w:pPr>
            <w:r w:rsidRPr="000F52F3">
              <w:rPr>
                <w:rFonts w:ascii="Times New Roman" w:hAnsi="Times New Roman"/>
                <w:color w:val="FF0000"/>
                <w:sz w:val="16"/>
                <w:szCs w:val="16"/>
              </w:rPr>
              <w:t xml:space="preserve">Candidate values for </w:t>
            </w:r>
            <w:proofErr w:type="spellStart"/>
            <w:r w:rsidRPr="000F52F3">
              <w:rPr>
                <w:rFonts w:ascii="Times New Roman" w:hAnsi="Times New Roman"/>
                <w:color w:val="FF0000"/>
                <w:sz w:val="16"/>
                <w:szCs w:val="16"/>
              </w:rPr>
              <w:t>C are</w:t>
            </w:r>
            <w:proofErr w:type="spellEnd"/>
            <w:r w:rsidRPr="000F52F3">
              <w:rPr>
                <w:rFonts w:ascii="Times New Roman" w:hAnsi="Times New Roman"/>
                <w:color w:val="FF0000"/>
                <w:sz w:val="16"/>
                <w:szCs w:val="16"/>
              </w:rPr>
              <w:t xml:space="preserve"> {value1, value2 …}</w:t>
            </w:r>
          </w:p>
          <w:p w14:paraId="4CBC4FE1" w14:textId="77777777" w:rsidR="000F52F3" w:rsidRPr="000F52F3" w:rsidRDefault="000F52F3" w:rsidP="000F52F3">
            <w:pPr>
              <w:pStyle w:val="TAL"/>
              <w:rPr>
                <w:rFonts w:ascii="Times New Roman" w:hAnsi="Times New Roman"/>
                <w:color w:val="000000"/>
                <w:sz w:val="16"/>
                <w:szCs w:val="16"/>
              </w:rPr>
            </w:pPr>
          </w:p>
          <w:p w14:paraId="6F515B9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Component-6 candidate value set in FR1:</w:t>
            </w:r>
          </w:p>
          <w:p w14:paraId="1F332BB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{{15 kHz}, {30 kHz}, {60 kHz}, {15, 30 kHz}, {30, 60 kHz}, {15, 60 kHz}, {15, 30, 60 kHz}}</w:t>
            </w:r>
          </w:p>
          <w:p w14:paraId="0921A59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Component-6 candidate value set in FR2:</w:t>
            </w:r>
          </w:p>
          <w:p w14:paraId="6ADA409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{{60 kHz}, {120 kHz}, {60, 120 kHz}}</w:t>
            </w:r>
          </w:p>
          <w:p w14:paraId="51ED87B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FFS: whether to mandate an SCS.</w:t>
            </w:r>
          </w:p>
          <w:p w14:paraId="207BAE94"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 xml:space="preserve">[Note: For component (6) the supported SCS should be the same as the </w:t>
            </w:r>
            <w:proofErr w:type="spellStart"/>
            <w:r w:rsidRPr="000F52F3">
              <w:rPr>
                <w:rFonts w:ascii="Times New Roman" w:hAnsi="Times New Roman"/>
                <w:color w:val="000000"/>
                <w:sz w:val="16"/>
                <w:szCs w:val="16"/>
                <w:highlight w:val="yellow"/>
                <w:lang w:eastAsia="zh-CN"/>
              </w:rPr>
              <w:t>Uu</w:t>
            </w:r>
            <w:proofErr w:type="spellEnd"/>
            <w:r w:rsidRPr="000F52F3">
              <w:rPr>
                <w:rFonts w:ascii="Times New Roman" w:hAnsi="Times New Roman"/>
                <w:color w:val="000000"/>
                <w:sz w:val="16"/>
                <w:szCs w:val="16"/>
                <w:highlight w:val="yellow"/>
                <w:lang w:eastAsia="zh-CN"/>
              </w:rPr>
              <w:t xml:space="preserve"> link in licensed carrier]</w:t>
            </w:r>
          </w:p>
        </w:tc>
        <w:tc>
          <w:tcPr>
            <w:tcW w:w="0" w:type="auto"/>
            <w:shd w:val="clear" w:color="auto" w:fill="auto"/>
          </w:tcPr>
          <w:p w14:paraId="43E5215B"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p w14:paraId="483D85B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FFS: For UE supports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in licensed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defined, UE must indicate this FG is supported.</w:t>
            </w:r>
          </w:p>
          <w:p w14:paraId="7B4069CA" w14:textId="77777777" w:rsidR="000F52F3" w:rsidRPr="000F52F3" w:rsidRDefault="000F52F3" w:rsidP="000F52F3">
            <w:pPr>
              <w:pStyle w:val="TAL"/>
              <w:rPr>
                <w:rFonts w:ascii="Times New Roman" w:hAnsi="Times New Roman"/>
                <w:color w:val="000000"/>
                <w:sz w:val="16"/>
                <w:szCs w:val="16"/>
              </w:rPr>
            </w:pPr>
          </w:p>
          <w:p w14:paraId="71276B2F" w14:textId="77777777" w:rsidR="000F52F3" w:rsidRPr="000F52F3" w:rsidRDefault="000F52F3" w:rsidP="000F52F3">
            <w:pPr>
              <w:pStyle w:val="TAL"/>
              <w:rPr>
                <w:rFonts w:ascii="Times New Roman" w:hAnsi="Times New Roman"/>
                <w:strike/>
                <w:color w:val="FF0000"/>
                <w:sz w:val="16"/>
                <w:szCs w:val="16"/>
              </w:rPr>
            </w:pPr>
            <w:r w:rsidRPr="000F52F3">
              <w:rPr>
                <w:rFonts w:ascii="Times New Roman" w:hAnsi="Times New Roman"/>
                <w:strike/>
                <w:color w:val="FF0000"/>
                <w:sz w:val="16"/>
                <w:szCs w:val="16"/>
              </w:rPr>
              <w:t xml:space="preserve">Candidate values for </w:t>
            </w:r>
            <w:proofErr w:type="spellStart"/>
            <w:r w:rsidRPr="000F52F3">
              <w:rPr>
                <w:rFonts w:ascii="Times New Roman" w:hAnsi="Times New Roman"/>
                <w:strike/>
                <w:color w:val="FF0000"/>
                <w:sz w:val="16"/>
                <w:szCs w:val="16"/>
              </w:rPr>
              <w:t>C are</w:t>
            </w:r>
            <w:proofErr w:type="spellEnd"/>
            <w:r w:rsidRPr="000F52F3">
              <w:rPr>
                <w:rFonts w:ascii="Times New Roman" w:hAnsi="Times New Roman"/>
                <w:strike/>
                <w:color w:val="FF0000"/>
                <w:sz w:val="16"/>
                <w:szCs w:val="16"/>
              </w:rPr>
              <w:t xml:space="preserve"> {value1, value2 …}</w:t>
            </w:r>
          </w:p>
        </w:tc>
      </w:tr>
      <w:tr w:rsidR="000F52F3" w:rsidRPr="000F52F3" w14:paraId="5A9BE558" w14:textId="77777777" w:rsidTr="000F52F3">
        <w:tc>
          <w:tcPr>
            <w:tcW w:w="0" w:type="auto"/>
            <w:shd w:val="clear" w:color="auto" w:fill="auto"/>
          </w:tcPr>
          <w:p w14:paraId="2D9829B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15-3</w:t>
            </w:r>
          </w:p>
        </w:tc>
        <w:tc>
          <w:tcPr>
            <w:tcW w:w="0" w:type="auto"/>
            <w:shd w:val="clear" w:color="auto" w:fill="auto"/>
          </w:tcPr>
          <w:p w14:paraId="41854BEA"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Transmitting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2 </w:t>
            </w:r>
          </w:p>
        </w:tc>
        <w:tc>
          <w:tcPr>
            <w:tcW w:w="0" w:type="auto"/>
            <w:shd w:val="clear" w:color="auto" w:fill="auto"/>
          </w:tcPr>
          <w:p w14:paraId="31BE223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transmit PSCCH/PSSCH using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2 configured by NR </w:t>
            </w:r>
            <w:proofErr w:type="spellStart"/>
            <w:r w:rsidRPr="000F52F3">
              <w:rPr>
                <w:rFonts w:ascii="Times New Roman" w:hAnsi="Times New Roman"/>
                <w:color w:val="000000"/>
                <w:sz w:val="16"/>
                <w:szCs w:val="16"/>
              </w:rPr>
              <w:t>Uu</w:t>
            </w:r>
            <w:proofErr w:type="spellEnd"/>
            <w:r w:rsidRPr="000F52F3">
              <w:rPr>
                <w:rFonts w:ascii="Times New Roman" w:hAnsi="Times New Roman"/>
                <w:color w:val="000000"/>
                <w:sz w:val="16"/>
                <w:szCs w:val="16"/>
              </w:rPr>
              <w:t xml:space="preserve"> or </w:t>
            </w:r>
            <w:proofErr w:type="spellStart"/>
            <w:r w:rsidRPr="000F52F3">
              <w:rPr>
                <w:rFonts w:ascii="Times New Roman" w:hAnsi="Times New Roman"/>
                <w:color w:val="000000"/>
                <w:sz w:val="16"/>
                <w:szCs w:val="16"/>
              </w:rPr>
              <w:t>preconfiguration</w:t>
            </w:r>
            <w:proofErr w:type="spellEnd"/>
            <w:r w:rsidRPr="000F52F3">
              <w:rPr>
                <w:rFonts w:ascii="Times New Roman" w:hAnsi="Times New Roman"/>
                <w:color w:val="000000"/>
                <w:sz w:val="16"/>
                <w:szCs w:val="16"/>
              </w:rPr>
              <w:t xml:space="preserve">. Up to </w:t>
            </w:r>
            <w:r w:rsidRPr="000F52F3">
              <w:rPr>
                <w:rFonts w:ascii="Times New Roman" w:hAnsi="Times New Roman"/>
                <w:color w:val="000000"/>
                <w:sz w:val="16"/>
                <w:szCs w:val="16"/>
                <w:highlight w:val="yellow"/>
              </w:rPr>
              <w:t>[B]</w:t>
            </w:r>
            <w:r w:rsidRPr="000F52F3">
              <w:rPr>
                <w:rFonts w:ascii="Times New Roman" w:hAnsi="Times New Roman"/>
                <w:color w:val="000000"/>
                <w:sz w:val="16"/>
                <w:szCs w:val="16"/>
              </w:rPr>
              <w:t xml:space="preserv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processes are supported.</w:t>
            </w:r>
          </w:p>
          <w:p w14:paraId="663308B1"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2) UE supports transmission based on the normal 64QAM MCS table.</w:t>
            </w:r>
          </w:p>
          <w:p w14:paraId="4EE16C6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3) UE supports PT-RS transmission in FR2.</w:t>
            </w:r>
          </w:p>
          <w:p w14:paraId="3908A028" w14:textId="77777777" w:rsidR="000F52F3" w:rsidRPr="000F52F3" w:rsidRDefault="000F52F3" w:rsidP="000F52F3">
            <w:pPr>
              <w:pStyle w:val="TAL"/>
              <w:rPr>
                <w:rFonts w:ascii="Times New Roman" w:hAnsi="Times New Roman"/>
                <w:color w:val="000000"/>
                <w:sz w:val="16"/>
                <w:szCs w:val="16"/>
                <w:highlight w:val="yellow"/>
              </w:rPr>
            </w:pPr>
            <w:r w:rsidRPr="000F52F3">
              <w:rPr>
                <w:rFonts w:ascii="Times New Roman" w:hAnsi="Times New Roman"/>
                <w:color w:val="000000"/>
                <w:sz w:val="16"/>
                <w:szCs w:val="16"/>
                <w:highlight w:val="yellow"/>
              </w:rPr>
              <w:t>[4) UE can perform sensing and resource allocation operations.]</w:t>
            </w:r>
          </w:p>
          <w:p w14:paraId="1AF4F83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[5) UE supports rank 1 PSSCH transmissions.]</w:t>
            </w:r>
          </w:p>
          <w:p w14:paraId="42E36671"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6) UE can transmit using the subcarrier spacing </w:t>
            </w:r>
            <w:r w:rsidRPr="000F52F3">
              <w:rPr>
                <w:rFonts w:ascii="Times New Roman" w:hAnsi="Times New Roman"/>
                <w:color w:val="000000"/>
                <w:sz w:val="16"/>
                <w:szCs w:val="16"/>
                <w:highlight w:val="yellow"/>
              </w:rPr>
              <w:t>[and CP length]</w:t>
            </w:r>
            <w:r w:rsidRPr="000F52F3">
              <w:rPr>
                <w:rFonts w:ascii="Times New Roman" w:hAnsi="Times New Roman"/>
                <w:color w:val="000000"/>
                <w:sz w:val="16"/>
                <w:szCs w:val="16"/>
              </w:rPr>
              <w:t xml:space="preserve"> it reports for FG 15-1.</w:t>
            </w:r>
          </w:p>
          <w:p w14:paraId="28DDDEAF"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FFS: 7) CP length</w:t>
            </w:r>
          </w:p>
          <w:p w14:paraId="62B4AD0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8) Supports 14-symbol SL slot with </w:t>
            </w:r>
            <w:r w:rsidRPr="000F52F3">
              <w:rPr>
                <w:rFonts w:ascii="Times New Roman" w:eastAsia="Malgun Gothic" w:hAnsi="Times New Roman"/>
                <w:color w:val="000000"/>
                <w:sz w:val="16"/>
                <w:szCs w:val="16"/>
                <w:highlight w:val="yellow"/>
                <w:lang w:eastAsia="ko-KR"/>
              </w:rPr>
              <w:t>[all/some]</w:t>
            </w:r>
            <w:r w:rsidRPr="000F52F3">
              <w:rPr>
                <w:rFonts w:ascii="Times New Roman" w:hAnsi="Times New Roman"/>
                <w:color w:val="000000"/>
                <w:sz w:val="16"/>
                <w:szCs w:val="16"/>
              </w:rPr>
              <w:t xml:space="preserve"> DMRS patterns corresponding to {#PSSCH symbols, #DMRS symbols} = {12, 4}, {9, 3} for slots w/wo PFSCH</w:t>
            </w:r>
          </w:p>
          <w:p w14:paraId="485F9E8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9) default SCS with pre-configuration: 30 kHz with normal CP: </w:t>
            </w:r>
            <w:r w:rsidRPr="000F52F3">
              <w:rPr>
                <w:rFonts w:ascii="Times New Roman" w:hAnsi="Times New Roman"/>
                <w:color w:val="000000"/>
                <w:sz w:val="16"/>
                <w:szCs w:val="16"/>
                <w:highlight w:val="yellow"/>
              </w:rPr>
              <w:t>[operator managed]</w:t>
            </w:r>
            <w:r w:rsidRPr="000F52F3">
              <w:rPr>
                <w:rFonts w:ascii="Times New Roman" w:hAnsi="Times New Roman"/>
                <w:color w:val="000000"/>
                <w:sz w:val="16"/>
                <w:szCs w:val="16"/>
              </w:rPr>
              <w:t xml:space="preserve"> same as Rel. 15 </w:t>
            </w:r>
            <w:proofErr w:type="spellStart"/>
            <w:r w:rsidRPr="000F52F3">
              <w:rPr>
                <w:rFonts w:ascii="Times New Roman" w:hAnsi="Times New Roman"/>
                <w:color w:val="000000"/>
                <w:sz w:val="16"/>
                <w:szCs w:val="16"/>
              </w:rPr>
              <w:t>Uu</w:t>
            </w:r>
            <w:proofErr w:type="spellEnd"/>
          </w:p>
          <w:p w14:paraId="17512325"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 xml:space="preserve">10) UE can transmit using 30 kHz </w:t>
            </w:r>
            <w:r w:rsidRPr="000F52F3">
              <w:rPr>
                <w:rFonts w:ascii="Times New Roman" w:eastAsia="Malgun Gothic" w:hAnsi="Times New Roman"/>
                <w:color w:val="000000"/>
                <w:sz w:val="16"/>
                <w:szCs w:val="16"/>
                <w:highlight w:val="yellow"/>
                <w:lang w:eastAsia="ko-KR"/>
              </w:rPr>
              <w:t>[and normal CP]</w:t>
            </w:r>
            <w:r w:rsidRPr="000F52F3">
              <w:rPr>
                <w:rFonts w:ascii="Times New Roman" w:eastAsia="Malgun Gothic" w:hAnsi="Times New Roman"/>
                <w:color w:val="000000"/>
                <w:sz w:val="16"/>
                <w:szCs w:val="16"/>
                <w:lang w:eastAsia="ko-KR"/>
              </w:rPr>
              <w:t xml:space="preserve"> subcarrier spacing in FR1, </w:t>
            </w:r>
            <w:r w:rsidRPr="000F52F3">
              <w:rPr>
                <w:rFonts w:ascii="Times New Roman" w:eastAsia="Malgun Gothic" w:hAnsi="Times New Roman"/>
                <w:color w:val="000000"/>
                <w:sz w:val="16"/>
                <w:szCs w:val="16"/>
                <w:highlight w:val="yellow"/>
                <w:lang w:eastAsia="ko-KR"/>
              </w:rPr>
              <w:t>FFS FR2</w:t>
            </w:r>
          </w:p>
          <w:p w14:paraId="1EBDF93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[11) DL pathloss based open loop power control when mode 2 is configured by NR </w:t>
            </w:r>
            <w:proofErr w:type="spellStart"/>
            <w:r w:rsidRPr="000F52F3">
              <w:rPr>
                <w:rFonts w:ascii="Times New Roman" w:hAnsi="Times New Roman"/>
                <w:color w:val="000000"/>
                <w:sz w:val="16"/>
                <w:szCs w:val="16"/>
                <w:highlight w:val="yellow"/>
              </w:rPr>
              <w:t>Uu</w:t>
            </w:r>
            <w:proofErr w:type="spellEnd"/>
            <w:r w:rsidRPr="000F52F3">
              <w:rPr>
                <w:rFonts w:ascii="Times New Roman" w:hAnsi="Times New Roman"/>
                <w:color w:val="000000"/>
                <w:sz w:val="16"/>
                <w:szCs w:val="16"/>
                <w:highlight w:val="yellow"/>
              </w:rPr>
              <w:t>]</w:t>
            </w:r>
          </w:p>
        </w:tc>
        <w:tc>
          <w:tcPr>
            <w:tcW w:w="0" w:type="auto"/>
            <w:shd w:val="clear" w:color="auto" w:fill="auto"/>
          </w:tcPr>
          <w:p w14:paraId="790E8459"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15-1</w:t>
            </w:r>
          </w:p>
        </w:tc>
        <w:tc>
          <w:tcPr>
            <w:tcW w:w="0" w:type="auto"/>
            <w:shd w:val="clear" w:color="auto" w:fill="auto"/>
          </w:tcPr>
          <w:p w14:paraId="3CF85493"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auto"/>
          </w:tcPr>
          <w:p w14:paraId="1DD16A30"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05E384AA"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04651D5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p w14:paraId="36235332" w14:textId="77777777" w:rsidR="000F52F3" w:rsidRPr="000F52F3" w:rsidRDefault="000F52F3" w:rsidP="000F52F3">
            <w:pPr>
              <w:pStyle w:val="TAL"/>
              <w:rPr>
                <w:rFonts w:ascii="Times New Roman" w:hAnsi="Times New Roman"/>
                <w:color w:val="000000"/>
                <w:sz w:val="16"/>
                <w:szCs w:val="16"/>
              </w:rPr>
            </w:pPr>
          </w:p>
        </w:tc>
        <w:tc>
          <w:tcPr>
            <w:tcW w:w="0" w:type="auto"/>
            <w:shd w:val="clear" w:color="auto" w:fill="auto"/>
          </w:tcPr>
          <w:p w14:paraId="043B6EA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7711773A"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7417D57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5166327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Note: Random selection in the exceptional pool is supported.</w:t>
            </w:r>
          </w:p>
          <w:p w14:paraId="58ABDF05" w14:textId="77777777" w:rsidR="000F52F3" w:rsidRPr="000F52F3" w:rsidRDefault="000F52F3" w:rsidP="000F52F3">
            <w:pPr>
              <w:pStyle w:val="TAL"/>
              <w:rPr>
                <w:rFonts w:ascii="Times New Roman" w:hAnsi="Times New Roman"/>
                <w:color w:val="000000"/>
                <w:sz w:val="16"/>
                <w:szCs w:val="16"/>
              </w:rPr>
            </w:pPr>
          </w:p>
          <w:p w14:paraId="54979516"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Note: configuration by NR </w:t>
            </w:r>
            <w:proofErr w:type="spellStart"/>
            <w:r w:rsidRPr="000F52F3">
              <w:rPr>
                <w:rFonts w:ascii="Times New Roman" w:hAnsi="Times New Roman"/>
                <w:color w:val="000000"/>
                <w:sz w:val="16"/>
                <w:szCs w:val="16"/>
                <w:lang w:eastAsia="zh-CN"/>
              </w:rPr>
              <w:t>Uu</w:t>
            </w:r>
            <w:proofErr w:type="spellEnd"/>
            <w:r w:rsidRPr="000F52F3">
              <w:rPr>
                <w:rFonts w:ascii="Times New Roman" w:hAnsi="Times New Roman"/>
                <w:color w:val="000000"/>
                <w:sz w:val="16"/>
                <w:szCs w:val="16"/>
                <w:lang w:eastAsia="zh-CN"/>
              </w:rPr>
              <w:t xml:space="preserve"> is not required to be supported in a band indicated with only the PC5 interface in 38.101-1 Table 5.2E-1</w:t>
            </w:r>
          </w:p>
          <w:p w14:paraId="563F57C4" w14:textId="77777777" w:rsidR="000F52F3" w:rsidRPr="000F52F3" w:rsidRDefault="000F52F3" w:rsidP="000F52F3">
            <w:pPr>
              <w:pStyle w:val="TAL"/>
              <w:rPr>
                <w:rFonts w:ascii="Times New Roman" w:hAnsi="Times New Roman"/>
                <w:color w:val="000000"/>
                <w:sz w:val="16"/>
                <w:szCs w:val="16"/>
              </w:rPr>
            </w:pPr>
          </w:p>
          <w:p w14:paraId="5716CDD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This is the basic FG for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w:t>
            </w:r>
            <w:r w:rsidRPr="000F52F3">
              <w:rPr>
                <w:rFonts w:ascii="Times New Roman" w:hAnsi="Times New Roman"/>
                <w:color w:val="000000"/>
                <w:sz w:val="16"/>
                <w:szCs w:val="16"/>
                <w:highlight w:val="yellow"/>
              </w:rPr>
              <w:t xml:space="preserve">[in ITS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not defined and optional FG for licensed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defined]</w:t>
            </w:r>
          </w:p>
          <w:p w14:paraId="20E2E667" w14:textId="77777777" w:rsidR="000F52F3" w:rsidRPr="000F52F3" w:rsidRDefault="000F52F3" w:rsidP="000F52F3">
            <w:pPr>
              <w:pStyle w:val="TAL"/>
              <w:rPr>
                <w:rFonts w:ascii="Times New Roman" w:hAnsi="Times New Roman"/>
                <w:color w:val="000000"/>
                <w:sz w:val="16"/>
                <w:szCs w:val="16"/>
              </w:rPr>
            </w:pPr>
          </w:p>
          <w:p w14:paraId="3BADD396"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[Note: Component 5 is not required to be supported in a band indicated with only the PC5 interface in 38.101-1 Table 5.2E-1]</w:t>
            </w:r>
          </w:p>
          <w:p w14:paraId="169AF6FD" w14:textId="77777777" w:rsidR="000F52F3" w:rsidRPr="000F52F3" w:rsidRDefault="000F52F3" w:rsidP="000F52F3">
            <w:pPr>
              <w:pStyle w:val="TAL"/>
              <w:rPr>
                <w:rFonts w:ascii="Times New Roman" w:hAnsi="Times New Roman"/>
                <w:color w:val="000000"/>
                <w:sz w:val="16"/>
                <w:szCs w:val="16"/>
                <w:lang w:eastAsia="zh-CN"/>
              </w:rPr>
            </w:pPr>
          </w:p>
          <w:p w14:paraId="5202050D"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6 is not required to be supported in a band indicated with only the PC5 interface in 38.101-1 Table 5.2E-1</w:t>
            </w:r>
          </w:p>
          <w:p w14:paraId="3288A5F4" w14:textId="77777777" w:rsidR="000F52F3" w:rsidRPr="000F52F3" w:rsidRDefault="000F52F3" w:rsidP="000F52F3">
            <w:pPr>
              <w:pStyle w:val="TAL"/>
              <w:rPr>
                <w:rFonts w:ascii="Times New Roman" w:hAnsi="Times New Roman"/>
                <w:color w:val="000000"/>
                <w:sz w:val="16"/>
                <w:szCs w:val="16"/>
                <w:lang w:eastAsia="zh-CN"/>
              </w:rPr>
            </w:pPr>
          </w:p>
          <w:p w14:paraId="3F536080"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10 is required in a band indicated with only the PC5 interface in 38.101-1 Table 5.2E-1</w:t>
            </w:r>
          </w:p>
          <w:p w14:paraId="7CA9E6B0" w14:textId="77777777" w:rsidR="000F52F3" w:rsidRPr="000F52F3" w:rsidRDefault="000F52F3" w:rsidP="000F52F3">
            <w:pPr>
              <w:pStyle w:val="TAL"/>
              <w:rPr>
                <w:rFonts w:ascii="Times New Roman" w:hAnsi="Times New Roman"/>
                <w:color w:val="000000"/>
                <w:sz w:val="16"/>
                <w:szCs w:val="16"/>
                <w:lang w:eastAsia="zh-CN"/>
              </w:rPr>
            </w:pPr>
          </w:p>
          <w:p w14:paraId="1D03E620"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rPr>
              <w:t>FFS: all details for component (11)</w:t>
            </w:r>
          </w:p>
        </w:tc>
        <w:tc>
          <w:tcPr>
            <w:tcW w:w="0" w:type="auto"/>
            <w:shd w:val="clear" w:color="auto" w:fill="auto"/>
          </w:tcPr>
          <w:p w14:paraId="39A01A9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p w14:paraId="4E28D8D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For UE supports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w:t>
            </w:r>
            <w:r w:rsidRPr="000F52F3">
              <w:rPr>
                <w:rFonts w:ascii="Times New Roman" w:hAnsi="Times New Roman"/>
                <w:color w:val="000000"/>
                <w:sz w:val="16"/>
                <w:szCs w:val="16"/>
                <w:highlight w:val="yellow"/>
              </w:rPr>
              <w:t xml:space="preserve">[for UE supports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in ITS spectrum where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is not defined, UE must indicate this FG is supported,]</w:t>
            </w:r>
            <w:r w:rsidRPr="000F52F3">
              <w:rPr>
                <w:rFonts w:ascii="Times New Roman" w:hAnsi="Times New Roman"/>
                <w:color w:val="000000"/>
                <w:sz w:val="16"/>
                <w:szCs w:val="16"/>
              </w:rPr>
              <w:t xml:space="preserve"> UE must indicate this FG is supported.</w:t>
            </w:r>
          </w:p>
          <w:p w14:paraId="10137C9C" w14:textId="77777777" w:rsidR="000F52F3" w:rsidRPr="000F52F3" w:rsidRDefault="000F52F3" w:rsidP="000F52F3">
            <w:pPr>
              <w:pStyle w:val="TAL"/>
              <w:rPr>
                <w:rFonts w:ascii="Times New Roman" w:hAnsi="Times New Roman"/>
                <w:color w:val="000000"/>
                <w:sz w:val="16"/>
                <w:szCs w:val="16"/>
              </w:rPr>
            </w:pPr>
          </w:p>
          <w:p w14:paraId="56A0319B"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Candidate values for B are {value1, value2 …}</w:t>
            </w:r>
          </w:p>
        </w:tc>
      </w:tr>
      <w:tr w:rsidR="000F52F3" w:rsidRPr="000F52F3" w14:paraId="596432F3" w14:textId="77777777" w:rsidTr="000F52F3">
        <w:tc>
          <w:tcPr>
            <w:tcW w:w="0" w:type="auto"/>
            <w:shd w:val="clear" w:color="auto" w:fill="auto"/>
          </w:tcPr>
          <w:p w14:paraId="29BA393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lastRenderedPageBreak/>
              <w:t>15-4</w:t>
            </w:r>
          </w:p>
        </w:tc>
        <w:tc>
          <w:tcPr>
            <w:tcW w:w="0" w:type="auto"/>
            <w:shd w:val="clear" w:color="auto" w:fill="auto"/>
          </w:tcPr>
          <w:p w14:paraId="68328B96"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Synchronization sources for NR </w:t>
            </w:r>
            <w:proofErr w:type="spellStart"/>
            <w:r w:rsidRPr="000F52F3">
              <w:rPr>
                <w:rFonts w:ascii="Times New Roman" w:hAnsi="Times New Roman"/>
                <w:color w:val="000000"/>
                <w:sz w:val="16"/>
                <w:szCs w:val="16"/>
              </w:rPr>
              <w:t>sidelink</w:t>
            </w:r>
            <w:proofErr w:type="spellEnd"/>
          </w:p>
        </w:tc>
        <w:tc>
          <w:tcPr>
            <w:tcW w:w="0" w:type="auto"/>
            <w:shd w:val="clear" w:color="auto" w:fill="auto"/>
          </w:tcPr>
          <w:p w14:paraId="7621DCB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receive S-SSB in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if it supports 15-1.</w:t>
            </w:r>
          </w:p>
          <w:p w14:paraId="0C1C856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2) UE can transmit S-SSB in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if it supports 15-2 or 15-3.</w:t>
            </w:r>
          </w:p>
          <w:p w14:paraId="3D35F00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3) UE supports GNSS and </w:t>
            </w:r>
            <w:proofErr w:type="spellStart"/>
            <w:r w:rsidRPr="000F52F3">
              <w:rPr>
                <w:rFonts w:ascii="Times New Roman" w:hAnsi="Times New Roman"/>
                <w:color w:val="000000"/>
                <w:sz w:val="16"/>
                <w:szCs w:val="16"/>
              </w:rPr>
              <w:t>SyncRef</w:t>
            </w:r>
            <w:proofErr w:type="spellEnd"/>
            <w:r w:rsidRPr="000F52F3">
              <w:rPr>
                <w:rFonts w:ascii="Times New Roman" w:hAnsi="Times New Roman"/>
                <w:color w:val="000000"/>
                <w:sz w:val="16"/>
                <w:szCs w:val="16"/>
              </w:rPr>
              <w:t xml:space="preserve"> UE as the synchronization reference according to the synchronization procedure with </w:t>
            </w:r>
            <w:proofErr w:type="spellStart"/>
            <w:r w:rsidRPr="000F52F3">
              <w:rPr>
                <w:rFonts w:ascii="Times New Roman" w:hAnsi="Times New Roman"/>
                <w:color w:val="000000"/>
                <w:sz w:val="16"/>
                <w:szCs w:val="16"/>
              </w:rPr>
              <w:t>sl-SyncPriority</w:t>
            </w:r>
            <w:proofErr w:type="spellEnd"/>
            <w:r w:rsidRPr="000F52F3">
              <w:rPr>
                <w:rFonts w:ascii="Times New Roman" w:hAnsi="Times New Roman"/>
                <w:color w:val="000000"/>
                <w:sz w:val="16"/>
                <w:szCs w:val="16"/>
              </w:rPr>
              <w:t xml:space="preserve"> set to GNSS and </w:t>
            </w:r>
            <w:proofErr w:type="spellStart"/>
            <w:r w:rsidRPr="000F52F3">
              <w:rPr>
                <w:rFonts w:ascii="Times New Roman" w:hAnsi="Times New Roman"/>
                <w:color w:val="000000"/>
                <w:sz w:val="16"/>
                <w:szCs w:val="16"/>
              </w:rPr>
              <w:t>sl-NbAsSync</w:t>
            </w:r>
            <w:proofErr w:type="spellEnd"/>
            <w:r w:rsidRPr="000F52F3">
              <w:rPr>
                <w:rFonts w:ascii="Times New Roman" w:hAnsi="Times New Roman"/>
                <w:color w:val="000000"/>
                <w:sz w:val="16"/>
                <w:szCs w:val="16"/>
              </w:rPr>
              <w:t xml:space="preserve"> set to false.</w:t>
            </w:r>
          </w:p>
          <w:p w14:paraId="5945CD7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4) UE can transmit or receive NR </w:t>
            </w: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 xml:space="preserve"> based on the synchronization to an </w:t>
            </w:r>
            <w:proofErr w:type="spellStart"/>
            <w:r w:rsidRPr="000F52F3">
              <w:rPr>
                <w:rFonts w:ascii="Times New Roman" w:eastAsia="Malgun Gothic" w:hAnsi="Times New Roman"/>
                <w:color w:val="000000"/>
                <w:sz w:val="16"/>
                <w:szCs w:val="16"/>
                <w:lang w:eastAsia="ko-KR"/>
              </w:rPr>
              <w:t>gNB</w:t>
            </w:r>
            <w:proofErr w:type="spellEnd"/>
          </w:p>
          <w:p w14:paraId="65E89D1B"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5) UE additionally supports </w:t>
            </w:r>
            <w:proofErr w:type="spellStart"/>
            <w:r w:rsidRPr="000F52F3">
              <w:rPr>
                <w:rFonts w:ascii="Times New Roman" w:eastAsia="Malgun Gothic" w:hAnsi="Times New Roman"/>
                <w:color w:val="000000"/>
                <w:sz w:val="16"/>
                <w:szCs w:val="16"/>
                <w:lang w:eastAsia="ko-KR"/>
              </w:rPr>
              <w:t>gNB</w:t>
            </w:r>
            <w:proofErr w:type="spellEnd"/>
            <w:r w:rsidRPr="000F52F3">
              <w:rPr>
                <w:rFonts w:ascii="Times New Roman" w:eastAsia="Malgun Gothic" w:hAnsi="Times New Roman"/>
                <w:color w:val="000000"/>
                <w:sz w:val="16"/>
                <w:szCs w:val="16"/>
                <w:lang w:eastAsia="ko-KR"/>
              </w:rPr>
              <w:t xml:space="preserve">, GNSS and </w:t>
            </w:r>
            <w:proofErr w:type="spellStart"/>
            <w:r w:rsidRPr="000F52F3">
              <w:rPr>
                <w:rFonts w:ascii="Times New Roman" w:eastAsia="Malgun Gothic" w:hAnsi="Times New Roman"/>
                <w:color w:val="000000"/>
                <w:sz w:val="16"/>
                <w:szCs w:val="16"/>
                <w:lang w:eastAsia="ko-KR"/>
              </w:rPr>
              <w:t>SyncRef</w:t>
            </w:r>
            <w:proofErr w:type="spellEnd"/>
            <w:r w:rsidRPr="000F52F3">
              <w:rPr>
                <w:rFonts w:ascii="Times New Roman" w:eastAsia="Malgun Gothic" w:hAnsi="Times New Roman"/>
                <w:color w:val="000000"/>
                <w:sz w:val="16"/>
                <w:szCs w:val="16"/>
                <w:lang w:eastAsia="ko-KR"/>
              </w:rPr>
              <w:t xml:space="preserve"> UE as the synchronization reference according to the synchronization procedure with </w:t>
            </w:r>
            <w:proofErr w:type="spellStart"/>
            <w:r w:rsidRPr="000F52F3">
              <w:rPr>
                <w:rFonts w:ascii="Times New Roman" w:eastAsia="Malgun Gothic" w:hAnsi="Times New Roman"/>
                <w:color w:val="000000"/>
                <w:sz w:val="16"/>
                <w:szCs w:val="16"/>
                <w:lang w:eastAsia="ko-KR"/>
              </w:rPr>
              <w:t>sl-SyncPriority</w:t>
            </w:r>
            <w:proofErr w:type="spellEnd"/>
            <w:r w:rsidRPr="000F52F3">
              <w:rPr>
                <w:rFonts w:ascii="Times New Roman" w:eastAsia="Malgun Gothic" w:hAnsi="Times New Roman"/>
                <w:color w:val="000000"/>
                <w:sz w:val="16"/>
                <w:szCs w:val="16"/>
                <w:lang w:eastAsia="ko-KR"/>
              </w:rPr>
              <w:t xml:space="preserve"> set to </w:t>
            </w:r>
            <w:proofErr w:type="spellStart"/>
            <w:r w:rsidRPr="000F52F3">
              <w:rPr>
                <w:rFonts w:ascii="Times New Roman" w:eastAsia="Malgun Gothic" w:hAnsi="Times New Roman"/>
                <w:color w:val="000000"/>
                <w:sz w:val="16"/>
                <w:szCs w:val="16"/>
                <w:lang w:eastAsia="ko-KR"/>
              </w:rPr>
              <w:t>gnbEnb</w:t>
            </w:r>
            <w:proofErr w:type="spellEnd"/>
            <w:r w:rsidRPr="000F52F3">
              <w:rPr>
                <w:rFonts w:ascii="Times New Roman" w:eastAsia="Malgun Gothic" w:hAnsi="Times New Roman"/>
                <w:color w:val="000000"/>
                <w:sz w:val="16"/>
                <w:szCs w:val="16"/>
                <w:lang w:eastAsia="ko-KR"/>
              </w:rPr>
              <w:t>.</w:t>
            </w:r>
          </w:p>
          <w:p w14:paraId="27E00235"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 xml:space="preserve">6) UE additionally supports </w:t>
            </w:r>
            <w:proofErr w:type="spellStart"/>
            <w:r w:rsidRPr="000F52F3">
              <w:rPr>
                <w:rFonts w:ascii="Times New Roman" w:eastAsia="Malgun Gothic" w:hAnsi="Times New Roman"/>
                <w:color w:val="000000"/>
                <w:sz w:val="16"/>
                <w:szCs w:val="16"/>
                <w:lang w:eastAsia="ko-KR"/>
              </w:rPr>
              <w:t>gNB</w:t>
            </w:r>
            <w:proofErr w:type="spellEnd"/>
            <w:r w:rsidRPr="000F52F3">
              <w:rPr>
                <w:rFonts w:ascii="Times New Roman" w:eastAsia="Malgun Gothic" w:hAnsi="Times New Roman"/>
                <w:color w:val="000000"/>
                <w:sz w:val="16"/>
                <w:szCs w:val="16"/>
                <w:lang w:eastAsia="ko-KR"/>
              </w:rPr>
              <w:t xml:space="preserve">, GNSS and </w:t>
            </w:r>
            <w:proofErr w:type="spellStart"/>
            <w:r w:rsidRPr="000F52F3">
              <w:rPr>
                <w:rFonts w:ascii="Times New Roman" w:eastAsia="Malgun Gothic" w:hAnsi="Times New Roman"/>
                <w:color w:val="000000"/>
                <w:sz w:val="16"/>
                <w:szCs w:val="16"/>
                <w:lang w:eastAsia="ko-KR"/>
              </w:rPr>
              <w:t>SyncRef</w:t>
            </w:r>
            <w:proofErr w:type="spellEnd"/>
            <w:r w:rsidRPr="000F52F3">
              <w:rPr>
                <w:rFonts w:ascii="Times New Roman" w:eastAsia="Malgun Gothic" w:hAnsi="Times New Roman"/>
                <w:color w:val="000000"/>
                <w:sz w:val="16"/>
                <w:szCs w:val="16"/>
                <w:lang w:eastAsia="ko-KR"/>
              </w:rPr>
              <w:t xml:space="preserve"> UE as the synchronization reference according to the synchronization procedure with </w:t>
            </w:r>
            <w:proofErr w:type="spellStart"/>
            <w:r w:rsidRPr="000F52F3">
              <w:rPr>
                <w:rFonts w:ascii="Times New Roman" w:eastAsia="Malgun Gothic" w:hAnsi="Times New Roman"/>
                <w:color w:val="000000"/>
                <w:sz w:val="16"/>
                <w:szCs w:val="16"/>
                <w:lang w:eastAsia="ko-KR"/>
              </w:rPr>
              <w:t>sl-SyncPriority</w:t>
            </w:r>
            <w:proofErr w:type="spellEnd"/>
            <w:r w:rsidRPr="000F52F3">
              <w:rPr>
                <w:rFonts w:ascii="Times New Roman" w:eastAsia="Malgun Gothic" w:hAnsi="Times New Roman"/>
                <w:color w:val="000000"/>
                <w:sz w:val="16"/>
                <w:szCs w:val="16"/>
                <w:lang w:eastAsia="ko-KR"/>
              </w:rPr>
              <w:t xml:space="preserve"> set to GNSS and </w:t>
            </w:r>
            <w:proofErr w:type="spellStart"/>
            <w:r w:rsidRPr="000F52F3">
              <w:rPr>
                <w:rFonts w:ascii="Times New Roman" w:eastAsia="Malgun Gothic" w:hAnsi="Times New Roman"/>
                <w:color w:val="000000"/>
                <w:sz w:val="16"/>
                <w:szCs w:val="16"/>
                <w:lang w:eastAsia="ko-KR"/>
              </w:rPr>
              <w:t>sl-NbAsSync</w:t>
            </w:r>
            <w:proofErr w:type="spellEnd"/>
            <w:r w:rsidRPr="000F52F3">
              <w:rPr>
                <w:rFonts w:ascii="Times New Roman" w:eastAsia="Malgun Gothic" w:hAnsi="Times New Roman"/>
                <w:color w:val="000000"/>
                <w:sz w:val="16"/>
                <w:szCs w:val="16"/>
                <w:lang w:eastAsia="ko-KR"/>
              </w:rPr>
              <w:t xml:space="preserve"> set to true.</w:t>
            </w:r>
          </w:p>
          <w:p w14:paraId="57C16639" w14:textId="77777777" w:rsidR="000F52F3" w:rsidRPr="000F52F3" w:rsidRDefault="000F52F3" w:rsidP="000F52F3">
            <w:pPr>
              <w:pStyle w:val="TAL"/>
              <w:rPr>
                <w:rFonts w:ascii="Times New Roman" w:hAnsi="Times New Roman"/>
                <w:color w:val="000000"/>
                <w:sz w:val="16"/>
                <w:szCs w:val="16"/>
              </w:rPr>
            </w:pPr>
          </w:p>
        </w:tc>
        <w:tc>
          <w:tcPr>
            <w:tcW w:w="0" w:type="auto"/>
            <w:shd w:val="clear" w:color="auto" w:fill="auto"/>
          </w:tcPr>
          <w:p w14:paraId="317B70A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At least one of 15-1, 15-2, 15-3</w:t>
            </w:r>
          </w:p>
        </w:tc>
        <w:tc>
          <w:tcPr>
            <w:tcW w:w="0" w:type="auto"/>
            <w:shd w:val="clear" w:color="auto" w:fill="auto"/>
          </w:tcPr>
          <w:p w14:paraId="679E59C3"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40E68188"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66040343"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42FE1EC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auto"/>
          </w:tcPr>
          <w:p w14:paraId="29EF47F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5BA8340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5EE1E3D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1AED7D8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This is the basic FG for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w:t>
            </w:r>
          </w:p>
          <w:p w14:paraId="23F56B27" w14:textId="77777777" w:rsidR="000F52F3" w:rsidRPr="000F52F3" w:rsidRDefault="000F52F3" w:rsidP="000F52F3">
            <w:pPr>
              <w:pStyle w:val="TAL"/>
              <w:rPr>
                <w:rFonts w:ascii="Times New Roman" w:hAnsi="Times New Roman"/>
                <w:color w:val="000000"/>
                <w:sz w:val="16"/>
                <w:szCs w:val="16"/>
              </w:rPr>
            </w:pPr>
          </w:p>
          <w:p w14:paraId="191C791C"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Note: configuration by NR </w:t>
            </w:r>
            <w:proofErr w:type="spellStart"/>
            <w:r w:rsidRPr="000F52F3">
              <w:rPr>
                <w:rFonts w:ascii="Times New Roman" w:hAnsi="Times New Roman"/>
                <w:color w:val="000000"/>
                <w:sz w:val="16"/>
                <w:szCs w:val="16"/>
                <w:lang w:eastAsia="zh-CN"/>
              </w:rPr>
              <w:t>Uu</w:t>
            </w:r>
            <w:proofErr w:type="spellEnd"/>
            <w:r w:rsidRPr="000F52F3">
              <w:rPr>
                <w:rFonts w:ascii="Times New Roman" w:hAnsi="Times New Roman"/>
                <w:color w:val="000000"/>
                <w:sz w:val="16"/>
                <w:szCs w:val="16"/>
                <w:lang w:eastAsia="zh-CN"/>
              </w:rPr>
              <w:t xml:space="preserve"> is not required to be supported in a band indicated with only the PC5 interface in 38.101-1 Table 5.2E-1</w:t>
            </w:r>
          </w:p>
          <w:p w14:paraId="745ED4A7" w14:textId="77777777" w:rsidR="000F52F3" w:rsidRPr="000F52F3" w:rsidRDefault="000F52F3" w:rsidP="000F52F3">
            <w:pPr>
              <w:pStyle w:val="TAL"/>
              <w:rPr>
                <w:rFonts w:ascii="Times New Roman" w:hAnsi="Times New Roman"/>
                <w:color w:val="000000"/>
                <w:sz w:val="16"/>
                <w:szCs w:val="16"/>
              </w:rPr>
            </w:pPr>
          </w:p>
          <w:p w14:paraId="7510EE52"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4 is not required to be supported in a band indicated with only the PC5 interface in 38.101-1 Table 5.2E-1</w:t>
            </w:r>
          </w:p>
          <w:p w14:paraId="2593B01C" w14:textId="77777777" w:rsidR="000F52F3" w:rsidRPr="000F52F3" w:rsidRDefault="000F52F3" w:rsidP="000F52F3">
            <w:pPr>
              <w:pStyle w:val="TAL"/>
              <w:rPr>
                <w:rFonts w:ascii="Times New Roman" w:hAnsi="Times New Roman"/>
                <w:color w:val="000000"/>
                <w:sz w:val="16"/>
                <w:szCs w:val="16"/>
              </w:rPr>
            </w:pPr>
          </w:p>
          <w:p w14:paraId="2DD7E070" w14:textId="77777777" w:rsidR="000F52F3" w:rsidRPr="000F52F3" w:rsidRDefault="000F52F3" w:rsidP="000F52F3">
            <w:pPr>
              <w:pStyle w:val="TAL"/>
              <w:rPr>
                <w:rFonts w:ascii="Times New Roman" w:hAnsi="Times New Roman"/>
                <w:color w:val="000000"/>
                <w:sz w:val="16"/>
                <w:szCs w:val="16"/>
              </w:rPr>
            </w:pPr>
          </w:p>
          <w:p w14:paraId="4DCA005A"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Note: Component 5 is not required to be supported in a band indicated with only the PC5 interface in 38.101-1 Table 5.2E-1</w:t>
            </w:r>
          </w:p>
          <w:p w14:paraId="597C6A77" w14:textId="77777777" w:rsidR="000F52F3" w:rsidRPr="000F52F3" w:rsidRDefault="000F52F3" w:rsidP="000F52F3">
            <w:pPr>
              <w:pStyle w:val="TAL"/>
              <w:rPr>
                <w:rFonts w:ascii="Times New Roman" w:hAnsi="Times New Roman"/>
                <w:color w:val="000000"/>
                <w:sz w:val="16"/>
                <w:szCs w:val="16"/>
              </w:rPr>
            </w:pPr>
          </w:p>
          <w:p w14:paraId="150D350B" w14:textId="77777777" w:rsidR="000F52F3" w:rsidRPr="000F52F3" w:rsidRDefault="000F52F3" w:rsidP="000F52F3">
            <w:pPr>
              <w:pStyle w:val="TAL"/>
              <w:rPr>
                <w:rFonts w:ascii="Times New Roman" w:hAnsi="Times New Roman"/>
                <w:color w:val="000000"/>
                <w:sz w:val="16"/>
                <w:szCs w:val="16"/>
              </w:rPr>
            </w:pPr>
          </w:p>
          <w:p w14:paraId="36B8AA5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lang w:eastAsia="zh-CN"/>
              </w:rPr>
              <w:t>Note: Component 6 is not required to be supported in a band indicated with only the PC5 interface in 38.101-1 Table 5.2E-1</w:t>
            </w:r>
          </w:p>
        </w:tc>
        <w:tc>
          <w:tcPr>
            <w:tcW w:w="0" w:type="auto"/>
            <w:shd w:val="clear" w:color="auto" w:fill="auto"/>
          </w:tcPr>
          <w:p w14:paraId="656C4A36"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p w14:paraId="0667DBB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For UE supports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UE must indicate this FG is supported.</w:t>
            </w:r>
          </w:p>
        </w:tc>
      </w:tr>
      <w:tr w:rsidR="000F52F3" w:rsidRPr="000F52F3" w14:paraId="2812F8E4" w14:textId="77777777" w:rsidTr="000F52F3">
        <w:tc>
          <w:tcPr>
            <w:tcW w:w="0" w:type="auto"/>
            <w:shd w:val="clear" w:color="auto" w:fill="auto"/>
          </w:tcPr>
          <w:p w14:paraId="740374B5"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15-5</w:t>
            </w:r>
          </w:p>
        </w:tc>
        <w:tc>
          <w:tcPr>
            <w:tcW w:w="0" w:type="auto"/>
            <w:shd w:val="clear" w:color="auto" w:fill="auto"/>
          </w:tcPr>
          <w:p w14:paraId="43A13B31" w14:textId="77777777" w:rsidR="000F52F3" w:rsidRPr="000F52F3" w:rsidRDefault="000F52F3" w:rsidP="000F52F3">
            <w:pPr>
              <w:pStyle w:val="TAL"/>
              <w:rPr>
                <w:rFonts w:ascii="Times New Roman" w:hAnsi="Times New Roman"/>
                <w:strike/>
                <w:color w:val="000000"/>
                <w:sz w:val="16"/>
                <w:szCs w:val="16"/>
              </w:rPr>
            </w:pP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congestion control</w:t>
            </w:r>
          </w:p>
        </w:tc>
        <w:tc>
          <w:tcPr>
            <w:tcW w:w="0" w:type="auto"/>
            <w:shd w:val="clear" w:color="auto" w:fill="auto"/>
          </w:tcPr>
          <w:p w14:paraId="1B688EF6"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report CBR measurement to </w:t>
            </w:r>
            <w:proofErr w:type="spellStart"/>
            <w:r w:rsidRPr="000F52F3">
              <w:rPr>
                <w:rFonts w:ascii="Times New Roman" w:hAnsi="Times New Roman"/>
                <w:color w:val="000000"/>
                <w:sz w:val="16"/>
                <w:szCs w:val="16"/>
              </w:rPr>
              <w:t>gNB</w:t>
            </w:r>
            <w:proofErr w:type="spellEnd"/>
            <w:r w:rsidRPr="000F52F3">
              <w:rPr>
                <w:rFonts w:ascii="Times New Roman" w:hAnsi="Times New Roman"/>
                <w:color w:val="000000"/>
                <w:sz w:val="16"/>
                <w:szCs w:val="16"/>
              </w:rPr>
              <w:t xml:space="preserve"> </w:t>
            </w:r>
            <w:r w:rsidRPr="000F52F3">
              <w:rPr>
                <w:rFonts w:ascii="Times New Roman" w:hAnsi="Times New Roman"/>
                <w:color w:val="000000"/>
                <w:sz w:val="16"/>
                <w:szCs w:val="16"/>
                <w:highlight w:val="yellow"/>
              </w:rPr>
              <w:t>[when operating in Mode 1] [and mode 2] (FFS: delete component 1)</w:t>
            </w:r>
            <w:r w:rsidRPr="000F52F3">
              <w:rPr>
                <w:rFonts w:ascii="Times New Roman" w:hAnsi="Times New Roman"/>
                <w:color w:val="000000"/>
                <w:sz w:val="16"/>
                <w:szCs w:val="16"/>
              </w:rPr>
              <w:t xml:space="preserve"> </w:t>
            </w:r>
          </w:p>
          <w:p w14:paraId="154123C6"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2) UE can adjust its radio parameters based on CBR measurement and </w:t>
            </w:r>
            <w:proofErr w:type="spellStart"/>
            <w:r w:rsidRPr="000F52F3">
              <w:rPr>
                <w:rFonts w:ascii="Times New Roman" w:hAnsi="Times New Roman"/>
                <w:color w:val="000000"/>
                <w:sz w:val="16"/>
                <w:szCs w:val="16"/>
              </w:rPr>
              <w:t>CRlimit</w:t>
            </w:r>
            <w:proofErr w:type="spellEnd"/>
            <w:r w:rsidRPr="000F52F3">
              <w:rPr>
                <w:rFonts w:ascii="Times New Roman" w:hAnsi="Times New Roman"/>
                <w:color w:val="000000"/>
                <w:sz w:val="16"/>
                <w:szCs w:val="16"/>
              </w:rPr>
              <w:t>.</w:t>
            </w:r>
            <w:r w:rsidRPr="000F52F3">
              <w:rPr>
                <w:rFonts w:ascii="Times New Roman" w:hAnsi="Times New Roman"/>
                <w:sz w:val="16"/>
                <w:szCs w:val="16"/>
              </w:rPr>
              <w:t xml:space="preserve"> </w:t>
            </w:r>
            <w:r w:rsidRPr="000F52F3">
              <w:rPr>
                <w:rFonts w:ascii="Times New Roman" w:hAnsi="Times New Roman"/>
                <w:sz w:val="16"/>
                <w:szCs w:val="16"/>
                <w:highlight w:val="yellow"/>
              </w:rPr>
              <w:t>[</w:t>
            </w:r>
            <w:r w:rsidRPr="000F52F3">
              <w:rPr>
                <w:rFonts w:ascii="Times New Roman" w:hAnsi="Times New Roman"/>
                <w:color w:val="000000"/>
                <w:sz w:val="16"/>
                <w:szCs w:val="16"/>
                <w:highlight w:val="yellow"/>
              </w:rPr>
              <w:t>in mode 2]</w:t>
            </w:r>
            <w:r w:rsidRPr="000F52F3">
              <w:rPr>
                <w:rFonts w:ascii="Times New Roman" w:hAnsi="Times New Roman"/>
                <w:color w:val="000000"/>
                <w:sz w:val="16"/>
                <w:szCs w:val="16"/>
              </w:rPr>
              <w:t>.</w:t>
            </w:r>
          </w:p>
          <w:p w14:paraId="7F06237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3) UE can process CBR and CR within the time it indicates </w:t>
            </w:r>
            <w:r w:rsidRPr="000F52F3">
              <w:rPr>
                <w:rFonts w:ascii="Times New Roman" w:hAnsi="Times New Roman"/>
                <w:sz w:val="16"/>
                <w:szCs w:val="16"/>
                <w:highlight w:val="yellow"/>
              </w:rPr>
              <w:t>[</w:t>
            </w:r>
            <w:r w:rsidRPr="000F52F3">
              <w:rPr>
                <w:rFonts w:ascii="Times New Roman" w:hAnsi="Times New Roman"/>
                <w:color w:val="000000"/>
                <w:sz w:val="16"/>
                <w:szCs w:val="16"/>
                <w:highlight w:val="yellow"/>
              </w:rPr>
              <w:t>in mode 2]</w:t>
            </w:r>
          </w:p>
        </w:tc>
        <w:tc>
          <w:tcPr>
            <w:tcW w:w="0" w:type="auto"/>
            <w:shd w:val="clear" w:color="auto" w:fill="auto"/>
          </w:tcPr>
          <w:p w14:paraId="298A8EF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15-1 and at least one of 15-2 and 15-3</w:t>
            </w:r>
          </w:p>
        </w:tc>
        <w:tc>
          <w:tcPr>
            <w:tcW w:w="0" w:type="auto"/>
            <w:shd w:val="clear" w:color="auto" w:fill="auto"/>
          </w:tcPr>
          <w:p w14:paraId="439AE581"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28636EE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auto"/>
          </w:tcPr>
          <w:p w14:paraId="09A2D3D0"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46A48D0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auto"/>
          </w:tcPr>
          <w:p w14:paraId="31C2534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0701A49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6512CCA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1D42002E"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 xml:space="preserve">FFS: This is the basic FG for NR </w:t>
            </w:r>
            <w:proofErr w:type="spellStart"/>
            <w:r w:rsidRPr="000F52F3">
              <w:rPr>
                <w:rFonts w:ascii="Times New Roman" w:eastAsia="Malgun Gothic" w:hAnsi="Times New Roman"/>
                <w:color w:val="000000"/>
                <w:sz w:val="16"/>
                <w:szCs w:val="16"/>
                <w:highlight w:val="yellow"/>
                <w:lang w:eastAsia="ko-KR"/>
              </w:rPr>
              <w:t>sidelink</w:t>
            </w:r>
            <w:proofErr w:type="spellEnd"/>
            <w:r w:rsidRPr="000F52F3">
              <w:rPr>
                <w:rFonts w:ascii="Times New Roman" w:eastAsia="Malgun Gothic" w:hAnsi="Times New Roman"/>
                <w:color w:val="000000"/>
                <w:sz w:val="16"/>
                <w:szCs w:val="16"/>
                <w:lang w:eastAsia="ko-KR"/>
              </w:rPr>
              <w:t xml:space="preserve"> </w:t>
            </w:r>
          </w:p>
          <w:p w14:paraId="080DB291" w14:textId="77777777" w:rsidR="000F52F3" w:rsidRPr="000F52F3" w:rsidRDefault="000F52F3" w:rsidP="000F52F3">
            <w:pPr>
              <w:pStyle w:val="TAL"/>
              <w:rPr>
                <w:rFonts w:ascii="Times New Roman" w:eastAsia="Malgun Gothic" w:hAnsi="Times New Roman"/>
                <w:color w:val="000000"/>
                <w:sz w:val="16"/>
                <w:szCs w:val="16"/>
                <w:lang w:eastAsia="ko-KR"/>
              </w:rPr>
            </w:pPr>
          </w:p>
          <w:p w14:paraId="10880D97"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highlight w:val="yellow"/>
                <w:lang w:eastAsia="zh-CN"/>
              </w:rPr>
              <w:t>FFS: details of components (1)</w:t>
            </w:r>
          </w:p>
          <w:p w14:paraId="4E7E1413" w14:textId="77777777" w:rsidR="000F52F3" w:rsidRPr="000F52F3" w:rsidRDefault="000F52F3" w:rsidP="000F52F3">
            <w:pPr>
              <w:pStyle w:val="TAL"/>
              <w:rPr>
                <w:rFonts w:ascii="Times New Roman" w:eastAsia="Malgun Gothic" w:hAnsi="Times New Roman"/>
                <w:color w:val="000000"/>
                <w:sz w:val="16"/>
                <w:szCs w:val="16"/>
                <w:lang w:eastAsia="ko-KR"/>
              </w:rPr>
            </w:pPr>
          </w:p>
          <w:p w14:paraId="55D4FBE9"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[Note: component 1 is not required to be supported in a band indicated with only the PC5 interface in 38.101-1 Table 5.2E-1]</w:t>
            </w:r>
          </w:p>
          <w:p w14:paraId="66D0FFC5" w14:textId="77777777" w:rsidR="000F52F3" w:rsidRPr="000F52F3" w:rsidRDefault="000F52F3" w:rsidP="000F52F3">
            <w:pPr>
              <w:pStyle w:val="TAL"/>
              <w:rPr>
                <w:rFonts w:ascii="Times New Roman" w:eastAsia="Malgun Gothic" w:hAnsi="Times New Roman"/>
                <w:color w:val="000000"/>
                <w:sz w:val="16"/>
                <w:szCs w:val="16"/>
                <w:lang w:eastAsia="ko-KR"/>
              </w:rPr>
            </w:pPr>
          </w:p>
          <w:p w14:paraId="7AF11882"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Component-3 candidate value set</w:t>
            </w:r>
          </w:p>
          <w:p w14:paraId="0E461B4E"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{Congestion process time 1, Congestion process time 2} where</w:t>
            </w:r>
          </w:p>
          <w:p w14:paraId="32923E5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Congestion process time 1: 2, 2, 4, 8 slots for 15, 30, 60, 120 kHz subcarrier spacing.</w:t>
            </w:r>
          </w:p>
          <w:p w14:paraId="2F6ED352"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Congestion process time 2: 2, 4, 8, 16 slots for 15, 30, 60, 120 kHz subcarrier spacing</w:t>
            </w:r>
          </w:p>
        </w:tc>
        <w:tc>
          <w:tcPr>
            <w:tcW w:w="0" w:type="auto"/>
            <w:shd w:val="clear" w:color="auto" w:fill="auto"/>
          </w:tcPr>
          <w:p w14:paraId="49ADB55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r w:rsidR="000F52F3" w:rsidRPr="000F52F3" w14:paraId="07F723D9" w14:textId="77777777" w:rsidTr="000F52F3">
        <w:tc>
          <w:tcPr>
            <w:tcW w:w="0" w:type="auto"/>
            <w:shd w:val="clear" w:color="auto" w:fill="auto"/>
          </w:tcPr>
          <w:p w14:paraId="7AE3095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15-6</w:t>
            </w:r>
          </w:p>
        </w:tc>
        <w:tc>
          <w:tcPr>
            <w:tcW w:w="0" w:type="auto"/>
            <w:shd w:val="clear" w:color="auto" w:fill="auto"/>
          </w:tcPr>
          <w:p w14:paraId="72E9FF2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Short-term </w:t>
            </w:r>
            <w:proofErr w:type="gramStart"/>
            <w:r w:rsidRPr="000F52F3">
              <w:rPr>
                <w:rFonts w:ascii="Times New Roman" w:hAnsi="Times New Roman"/>
                <w:color w:val="000000"/>
                <w:sz w:val="16"/>
                <w:szCs w:val="16"/>
              </w:rPr>
              <w:t>time-scale</w:t>
            </w:r>
            <w:proofErr w:type="gramEnd"/>
            <w:r w:rsidRPr="000F52F3">
              <w:rPr>
                <w:rFonts w:ascii="Times New Roman" w:hAnsi="Times New Roman"/>
                <w:color w:val="000000"/>
                <w:sz w:val="16"/>
                <w:szCs w:val="16"/>
              </w:rPr>
              <w:t xml:space="preserve"> TDM for in-device coexistence</w:t>
            </w:r>
          </w:p>
        </w:tc>
        <w:tc>
          <w:tcPr>
            <w:tcW w:w="0" w:type="auto"/>
            <w:shd w:val="clear" w:color="auto" w:fill="auto"/>
          </w:tcPr>
          <w:p w14:paraId="15EE965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Support prioritization between LTE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transmission/reception and NR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transmission/reception</w:t>
            </w:r>
          </w:p>
        </w:tc>
        <w:tc>
          <w:tcPr>
            <w:tcW w:w="0" w:type="auto"/>
            <w:shd w:val="clear" w:color="auto" w:fill="auto"/>
          </w:tcPr>
          <w:p w14:paraId="7D0A8EB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At least one of 15-1, 15-2, 15-3</w:t>
            </w:r>
          </w:p>
        </w:tc>
        <w:tc>
          <w:tcPr>
            <w:tcW w:w="0" w:type="auto"/>
            <w:shd w:val="clear" w:color="auto" w:fill="auto"/>
          </w:tcPr>
          <w:p w14:paraId="191155F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491C0F7E"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548B2D0A"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7A4BB16B"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auto"/>
          </w:tcPr>
          <w:p w14:paraId="44E25F71"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3B74386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74A4DD1F"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73C3EB50"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FFS whether a set of candidate values need to be defined for the time required for the inter-RAT conflict resolution</w:t>
            </w:r>
          </w:p>
        </w:tc>
        <w:tc>
          <w:tcPr>
            <w:tcW w:w="0" w:type="auto"/>
            <w:shd w:val="clear" w:color="auto" w:fill="auto"/>
          </w:tcPr>
          <w:p w14:paraId="3E27626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r w:rsidR="000F52F3" w:rsidRPr="000F52F3" w14:paraId="1BFADD0F" w14:textId="77777777" w:rsidTr="000F52F3">
        <w:tc>
          <w:tcPr>
            <w:tcW w:w="0" w:type="auto"/>
            <w:shd w:val="clear" w:color="auto" w:fill="auto"/>
          </w:tcPr>
          <w:p w14:paraId="2F26FD2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15-7</w:t>
            </w:r>
          </w:p>
        </w:tc>
        <w:tc>
          <w:tcPr>
            <w:tcW w:w="0" w:type="auto"/>
            <w:shd w:val="clear" w:color="auto" w:fill="auto"/>
          </w:tcPr>
          <w:p w14:paraId="05CB437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Transmitting LTE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3 scheduled by NR </w:t>
            </w:r>
            <w:proofErr w:type="spellStart"/>
            <w:r w:rsidRPr="000F52F3">
              <w:rPr>
                <w:rFonts w:ascii="Times New Roman" w:hAnsi="Times New Roman"/>
                <w:color w:val="000000"/>
                <w:sz w:val="16"/>
                <w:szCs w:val="16"/>
              </w:rPr>
              <w:t>Uu</w:t>
            </w:r>
            <w:proofErr w:type="spellEnd"/>
            <w:r w:rsidRPr="000F52F3">
              <w:rPr>
                <w:rFonts w:ascii="Times New Roman" w:hAnsi="Times New Roman"/>
                <w:color w:val="000000"/>
                <w:sz w:val="16"/>
                <w:szCs w:val="16"/>
              </w:rPr>
              <w:t xml:space="preserve"> </w:t>
            </w:r>
          </w:p>
        </w:tc>
        <w:tc>
          <w:tcPr>
            <w:tcW w:w="0" w:type="auto"/>
            <w:shd w:val="clear" w:color="auto" w:fill="auto"/>
          </w:tcPr>
          <w:p w14:paraId="61E74AA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be scheduled over NR </w:t>
            </w:r>
            <w:proofErr w:type="spellStart"/>
            <w:r w:rsidRPr="000F52F3">
              <w:rPr>
                <w:rFonts w:ascii="Times New Roman" w:hAnsi="Times New Roman"/>
                <w:color w:val="000000"/>
                <w:sz w:val="16"/>
                <w:szCs w:val="16"/>
              </w:rPr>
              <w:t>Uu</w:t>
            </w:r>
            <w:proofErr w:type="spellEnd"/>
            <w:r w:rsidRPr="000F52F3">
              <w:rPr>
                <w:rFonts w:ascii="Times New Roman" w:hAnsi="Times New Roman"/>
                <w:color w:val="000000"/>
                <w:sz w:val="16"/>
                <w:szCs w:val="16"/>
              </w:rPr>
              <w:t xml:space="preserve"> for LTE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3 </w:t>
            </w:r>
            <w:proofErr w:type="gramStart"/>
            <w:r w:rsidRPr="000F52F3">
              <w:rPr>
                <w:rFonts w:ascii="Times New Roman" w:hAnsi="Times New Roman"/>
                <w:color w:val="000000"/>
                <w:sz w:val="16"/>
                <w:szCs w:val="16"/>
              </w:rPr>
              <w:t>transmission..</w:t>
            </w:r>
            <w:proofErr w:type="gramEnd"/>
          </w:p>
          <w:p w14:paraId="012895A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2) UE reports a value ‘X’ for the minimum value it supports for the additional time indicated in the NR DCI scheduling LTE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3.</w:t>
            </w:r>
          </w:p>
          <w:p w14:paraId="0D021A76"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3) UE can monitor DCI format 3_1 for LTE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SPS grant.</w:t>
            </w:r>
          </w:p>
        </w:tc>
        <w:tc>
          <w:tcPr>
            <w:tcW w:w="0" w:type="auto"/>
            <w:shd w:val="clear" w:color="auto" w:fill="auto"/>
          </w:tcPr>
          <w:p w14:paraId="24BDDED6" w14:textId="77777777" w:rsidR="000F52F3" w:rsidRPr="000F52F3" w:rsidRDefault="000F52F3" w:rsidP="000F52F3">
            <w:pPr>
              <w:pStyle w:val="TAL"/>
              <w:rPr>
                <w:rFonts w:ascii="Times New Roman" w:hAnsi="Times New Roman"/>
                <w:color w:val="000000"/>
                <w:sz w:val="16"/>
                <w:szCs w:val="16"/>
              </w:rPr>
            </w:pPr>
          </w:p>
        </w:tc>
        <w:tc>
          <w:tcPr>
            <w:tcW w:w="0" w:type="auto"/>
            <w:shd w:val="clear" w:color="auto" w:fill="auto"/>
          </w:tcPr>
          <w:p w14:paraId="231A7F0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4A8862CF"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6D437BEC"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50F5F14A"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auto"/>
          </w:tcPr>
          <w:p w14:paraId="063674B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7229036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2A74354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472B9FF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Component-2 candidate value set: </w:t>
            </w:r>
          </w:p>
          <w:p w14:paraId="6FA44D52"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 xml:space="preserve">{0ms, 0.25ms, 0.5ms, 0.625ms, 0.75ms, 1ms, 1.25ms, 1.5ms,1.75ms, 2ms, 2.5ms, 3ms, 4ms, 5ms, 6ms, 8ms, 10ms, 20 </w:t>
            </w:r>
            <w:proofErr w:type="spellStart"/>
            <w:proofErr w:type="gramStart"/>
            <w:r w:rsidRPr="000F52F3">
              <w:rPr>
                <w:rFonts w:ascii="Times New Roman" w:hAnsi="Times New Roman"/>
                <w:color w:val="000000"/>
                <w:sz w:val="16"/>
                <w:szCs w:val="16"/>
              </w:rPr>
              <w:t>ms</w:t>
            </w:r>
            <w:proofErr w:type="spellEnd"/>
            <w:r w:rsidRPr="000F52F3">
              <w:rPr>
                <w:rFonts w:ascii="Times New Roman" w:hAnsi="Times New Roman"/>
                <w:color w:val="000000"/>
                <w:sz w:val="16"/>
                <w:szCs w:val="16"/>
              </w:rPr>
              <w:t xml:space="preserve"> }</w:t>
            </w:r>
            <w:proofErr w:type="gramEnd"/>
          </w:p>
        </w:tc>
        <w:tc>
          <w:tcPr>
            <w:tcW w:w="0" w:type="auto"/>
            <w:shd w:val="clear" w:color="auto" w:fill="auto"/>
          </w:tcPr>
          <w:p w14:paraId="0D37426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Optional with capability signalling </w:t>
            </w:r>
          </w:p>
        </w:tc>
      </w:tr>
      <w:tr w:rsidR="000F52F3" w:rsidRPr="000F52F3" w14:paraId="56B9FBA8" w14:textId="77777777" w:rsidTr="000F52F3">
        <w:tc>
          <w:tcPr>
            <w:tcW w:w="0" w:type="auto"/>
            <w:shd w:val="clear" w:color="auto" w:fill="auto"/>
          </w:tcPr>
          <w:p w14:paraId="01FF3D0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15-9</w:t>
            </w:r>
          </w:p>
        </w:tc>
        <w:tc>
          <w:tcPr>
            <w:tcW w:w="0" w:type="auto"/>
            <w:shd w:val="clear" w:color="auto" w:fill="auto"/>
          </w:tcPr>
          <w:p w14:paraId="37D5E2D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Transmitting LTE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4 configured by NR </w:t>
            </w:r>
            <w:proofErr w:type="spellStart"/>
            <w:r w:rsidRPr="000F52F3">
              <w:rPr>
                <w:rFonts w:ascii="Times New Roman" w:hAnsi="Times New Roman"/>
                <w:color w:val="000000"/>
                <w:sz w:val="16"/>
                <w:szCs w:val="16"/>
              </w:rPr>
              <w:t>Uu</w:t>
            </w:r>
            <w:proofErr w:type="spellEnd"/>
            <w:r w:rsidRPr="000F52F3">
              <w:rPr>
                <w:rFonts w:ascii="Times New Roman" w:hAnsi="Times New Roman"/>
                <w:color w:val="000000"/>
                <w:sz w:val="16"/>
                <w:szCs w:val="16"/>
              </w:rPr>
              <w:t xml:space="preserve"> </w:t>
            </w:r>
          </w:p>
        </w:tc>
        <w:tc>
          <w:tcPr>
            <w:tcW w:w="0" w:type="auto"/>
            <w:shd w:val="clear" w:color="auto" w:fill="auto"/>
          </w:tcPr>
          <w:p w14:paraId="236BC75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be configured over NR </w:t>
            </w:r>
            <w:proofErr w:type="spellStart"/>
            <w:r w:rsidRPr="000F52F3">
              <w:rPr>
                <w:rFonts w:ascii="Times New Roman" w:hAnsi="Times New Roman"/>
                <w:color w:val="000000"/>
                <w:sz w:val="16"/>
                <w:szCs w:val="16"/>
              </w:rPr>
              <w:t>Uu</w:t>
            </w:r>
            <w:proofErr w:type="spellEnd"/>
            <w:r w:rsidRPr="000F52F3">
              <w:rPr>
                <w:rFonts w:ascii="Times New Roman" w:hAnsi="Times New Roman"/>
                <w:color w:val="000000"/>
                <w:sz w:val="16"/>
                <w:szCs w:val="16"/>
              </w:rPr>
              <w:t xml:space="preserve"> for LTE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mode 4 operation</w:t>
            </w:r>
          </w:p>
        </w:tc>
        <w:tc>
          <w:tcPr>
            <w:tcW w:w="0" w:type="auto"/>
            <w:shd w:val="clear" w:color="auto" w:fill="auto"/>
          </w:tcPr>
          <w:p w14:paraId="78CA5945" w14:textId="77777777" w:rsidR="000F52F3" w:rsidRPr="000F52F3" w:rsidRDefault="000F52F3" w:rsidP="000F52F3">
            <w:pPr>
              <w:pStyle w:val="TAL"/>
              <w:rPr>
                <w:rFonts w:ascii="Times New Roman" w:hAnsi="Times New Roman"/>
                <w:color w:val="000000"/>
                <w:sz w:val="16"/>
                <w:szCs w:val="16"/>
              </w:rPr>
            </w:pPr>
          </w:p>
        </w:tc>
        <w:tc>
          <w:tcPr>
            <w:tcW w:w="0" w:type="auto"/>
            <w:shd w:val="clear" w:color="auto" w:fill="auto"/>
          </w:tcPr>
          <w:p w14:paraId="05CFAD06"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0B2D6386"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674FC2D3"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79F20CD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auto"/>
          </w:tcPr>
          <w:p w14:paraId="55E46FE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37A6917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0C276F2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5FE0EF3B"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53469B2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r w:rsidR="000F52F3" w:rsidRPr="000F52F3" w14:paraId="01F3B7C8" w14:textId="77777777" w:rsidTr="000F52F3">
        <w:tc>
          <w:tcPr>
            <w:tcW w:w="0" w:type="auto"/>
            <w:shd w:val="clear" w:color="auto" w:fill="auto"/>
          </w:tcPr>
          <w:p w14:paraId="37F83E7D"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15-10</w:t>
            </w:r>
          </w:p>
        </w:tc>
        <w:tc>
          <w:tcPr>
            <w:tcW w:w="0" w:type="auto"/>
            <w:shd w:val="clear" w:color="auto" w:fill="auto"/>
          </w:tcPr>
          <w:p w14:paraId="49820ED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256QAM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transmission</w:t>
            </w:r>
          </w:p>
        </w:tc>
        <w:tc>
          <w:tcPr>
            <w:tcW w:w="0" w:type="auto"/>
            <w:shd w:val="clear" w:color="auto" w:fill="FFFFFF"/>
          </w:tcPr>
          <w:p w14:paraId="1D7F0D64" w14:textId="77777777" w:rsidR="000F52F3" w:rsidRPr="000F52F3" w:rsidRDefault="000F52F3" w:rsidP="000F52F3">
            <w:pPr>
              <w:pStyle w:val="TAL"/>
              <w:rPr>
                <w:rFonts w:ascii="Times New Roman" w:hAnsi="Times New Roman"/>
                <w:strike/>
                <w:color w:val="000000"/>
                <w:sz w:val="16"/>
                <w:szCs w:val="16"/>
              </w:rPr>
            </w:pPr>
            <w:r w:rsidRPr="000F52F3">
              <w:rPr>
                <w:rFonts w:ascii="Times New Roman" w:hAnsi="Times New Roman"/>
                <w:color w:val="000000"/>
                <w:sz w:val="16"/>
                <w:szCs w:val="16"/>
              </w:rPr>
              <w:t xml:space="preserve">1) UE can transmit PSSCH with 256QAM in NR </w:t>
            </w:r>
            <w:proofErr w:type="spellStart"/>
            <w:r w:rsidRPr="000F52F3">
              <w:rPr>
                <w:rFonts w:ascii="Times New Roman" w:hAnsi="Times New Roman"/>
                <w:color w:val="000000"/>
                <w:sz w:val="16"/>
                <w:szCs w:val="16"/>
              </w:rPr>
              <w:t>sidelink</w:t>
            </w:r>
            <w:proofErr w:type="spellEnd"/>
          </w:p>
        </w:tc>
        <w:tc>
          <w:tcPr>
            <w:tcW w:w="0" w:type="auto"/>
            <w:shd w:val="clear" w:color="auto" w:fill="FFFFFF"/>
          </w:tcPr>
          <w:p w14:paraId="2E318846"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At least one of 15-2, 15-3</w:t>
            </w:r>
          </w:p>
        </w:tc>
        <w:tc>
          <w:tcPr>
            <w:tcW w:w="0" w:type="auto"/>
            <w:shd w:val="clear" w:color="auto" w:fill="FFFFFF"/>
          </w:tcPr>
          <w:p w14:paraId="3D45C231"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FFFFFF"/>
          </w:tcPr>
          <w:p w14:paraId="3837A6B2"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FFFFFF"/>
          </w:tcPr>
          <w:p w14:paraId="4A02CCC9"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UE supports QPSK, 16QAM, and 64 QAM for transmission only.</w:t>
            </w:r>
          </w:p>
        </w:tc>
        <w:tc>
          <w:tcPr>
            <w:tcW w:w="0" w:type="auto"/>
            <w:shd w:val="clear" w:color="auto" w:fill="FFFFFF"/>
          </w:tcPr>
          <w:p w14:paraId="687717DB"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FFFFFF"/>
          </w:tcPr>
          <w:p w14:paraId="3BDB086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FFFFFF"/>
          </w:tcPr>
          <w:p w14:paraId="5CDEE53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FFFFFF"/>
          </w:tcPr>
          <w:p w14:paraId="6E0D0C01"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FFFFFF"/>
          </w:tcPr>
          <w:p w14:paraId="05928112" w14:textId="77777777" w:rsidR="000F52F3" w:rsidRPr="000F52F3" w:rsidRDefault="000F52F3" w:rsidP="000F52F3">
            <w:pPr>
              <w:pStyle w:val="TAL"/>
              <w:rPr>
                <w:rFonts w:ascii="Times New Roman" w:hAnsi="Times New Roman"/>
                <w:color w:val="000000"/>
                <w:sz w:val="16"/>
                <w:szCs w:val="16"/>
              </w:rPr>
            </w:pPr>
          </w:p>
        </w:tc>
        <w:tc>
          <w:tcPr>
            <w:tcW w:w="0" w:type="auto"/>
            <w:shd w:val="clear" w:color="auto" w:fill="FFFFFF"/>
          </w:tcPr>
          <w:p w14:paraId="606E490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r w:rsidR="000F52F3" w:rsidRPr="000F52F3" w14:paraId="235F524C" w14:textId="77777777" w:rsidTr="000F52F3">
        <w:tc>
          <w:tcPr>
            <w:tcW w:w="0" w:type="auto"/>
            <w:shd w:val="clear" w:color="auto" w:fill="auto"/>
          </w:tcPr>
          <w:p w14:paraId="7DDE3644"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lastRenderedPageBreak/>
              <w:t>15-11</w:t>
            </w:r>
          </w:p>
        </w:tc>
        <w:tc>
          <w:tcPr>
            <w:tcW w:w="0" w:type="auto"/>
            <w:shd w:val="clear" w:color="auto" w:fill="auto"/>
          </w:tcPr>
          <w:p w14:paraId="50D4BAE7" w14:textId="77777777" w:rsidR="000F52F3" w:rsidRPr="000F52F3" w:rsidRDefault="000F52F3" w:rsidP="000F52F3">
            <w:pPr>
              <w:pStyle w:val="TAL"/>
              <w:rPr>
                <w:rFonts w:ascii="Times New Roman" w:hAnsi="Times New Roman"/>
                <w:strike/>
                <w:color w:val="000000"/>
                <w:sz w:val="16"/>
                <w:szCs w:val="16"/>
              </w:rPr>
            </w:pPr>
            <w:r w:rsidRPr="000F52F3">
              <w:rPr>
                <w:rFonts w:ascii="Times New Roman" w:hAnsi="Times New Roman"/>
                <w:color w:val="000000"/>
                <w:sz w:val="16"/>
                <w:szCs w:val="16"/>
              </w:rPr>
              <w:t xml:space="preserve">PSFCH format 0 </w:t>
            </w:r>
          </w:p>
        </w:tc>
        <w:tc>
          <w:tcPr>
            <w:tcW w:w="0" w:type="auto"/>
            <w:shd w:val="clear" w:color="auto" w:fill="auto"/>
          </w:tcPr>
          <w:p w14:paraId="0C130591"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 UE can transmit and receive NR PSFCH format 0</w:t>
            </w:r>
          </w:p>
          <w:p w14:paraId="50C9306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2) UE can receive </w:t>
            </w:r>
            <w:r w:rsidRPr="000F52F3">
              <w:rPr>
                <w:rFonts w:ascii="Times New Roman" w:hAnsi="Times New Roman"/>
                <w:color w:val="000000"/>
                <w:sz w:val="16"/>
                <w:szCs w:val="16"/>
                <w:highlight w:val="yellow"/>
              </w:rPr>
              <w:t>[N]</w:t>
            </w:r>
            <w:r w:rsidRPr="000F52F3">
              <w:rPr>
                <w:rFonts w:ascii="Times New Roman" w:hAnsi="Times New Roman"/>
                <w:color w:val="000000"/>
                <w:sz w:val="16"/>
                <w:szCs w:val="16"/>
              </w:rPr>
              <w:t xml:space="preserve"> PSFCH(s) resources in a slot.</w:t>
            </w:r>
          </w:p>
          <w:p w14:paraId="51524651"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3) UE can transmit </w:t>
            </w:r>
            <w:r w:rsidRPr="000F52F3">
              <w:rPr>
                <w:rFonts w:ascii="Times New Roman" w:hAnsi="Times New Roman"/>
                <w:color w:val="000000"/>
                <w:sz w:val="16"/>
                <w:szCs w:val="16"/>
                <w:highlight w:val="yellow"/>
              </w:rPr>
              <w:t>[M]</w:t>
            </w:r>
            <w:r w:rsidRPr="000F52F3">
              <w:rPr>
                <w:rFonts w:ascii="Times New Roman" w:hAnsi="Times New Roman"/>
                <w:color w:val="000000"/>
                <w:sz w:val="16"/>
                <w:szCs w:val="16"/>
              </w:rPr>
              <w:t xml:space="preserve"> PSFCH(s) resources in a slot.</w:t>
            </w:r>
          </w:p>
          <w:p w14:paraId="5C60710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[4) UE can report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HARQ-ACK to </w:t>
            </w:r>
            <w:proofErr w:type="spellStart"/>
            <w:r w:rsidRPr="000F52F3">
              <w:rPr>
                <w:rFonts w:ascii="Times New Roman" w:hAnsi="Times New Roman"/>
                <w:color w:val="000000"/>
                <w:sz w:val="16"/>
                <w:szCs w:val="16"/>
                <w:highlight w:val="yellow"/>
              </w:rPr>
              <w:t>gNB</w:t>
            </w:r>
            <w:proofErr w:type="spellEnd"/>
            <w:r w:rsidRPr="000F52F3">
              <w:rPr>
                <w:rFonts w:ascii="Times New Roman" w:hAnsi="Times New Roman"/>
                <w:color w:val="000000"/>
                <w:sz w:val="16"/>
                <w:szCs w:val="16"/>
                <w:highlight w:val="yellow"/>
              </w:rPr>
              <w:t xml:space="preserve"> via PUCCH and PUSCH when it is operating in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xml:space="preserve"> mode 1.] [FFS: move to 15-2 or new FG 15-11a]</w:t>
            </w:r>
          </w:p>
        </w:tc>
        <w:tc>
          <w:tcPr>
            <w:tcW w:w="0" w:type="auto"/>
            <w:shd w:val="clear" w:color="auto" w:fill="auto"/>
          </w:tcPr>
          <w:p w14:paraId="7ADD376A"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At least one of 15-1, 15-2, 15-3</w:t>
            </w:r>
          </w:p>
        </w:tc>
        <w:tc>
          <w:tcPr>
            <w:tcW w:w="0" w:type="auto"/>
            <w:shd w:val="clear" w:color="auto" w:fill="auto"/>
          </w:tcPr>
          <w:p w14:paraId="13A3D2D9"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auto"/>
          </w:tcPr>
          <w:p w14:paraId="0EDC93B2"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auto"/>
          </w:tcPr>
          <w:p w14:paraId="3F1AC45E"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00EC268A"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auto"/>
          </w:tcPr>
          <w:p w14:paraId="7E8F2E2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55EBA7C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4C914A0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7CD2A1BF"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This is the basic FG for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w:t>
            </w:r>
          </w:p>
          <w:p w14:paraId="3794121A" w14:textId="77777777" w:rsidR="000F52F3" w:rsidRPr="000F52F3" w:rsidRDefault="000F52F3" w:rsidP="000F52F3">
            <w:pPr>
              <w:pStyle w:val="TAL"/>
              <w:rPr>
                <w:rFonts w:ascii="Times New Roman" w:hAnsi="Times New Roman"/>
                <w:color w:val="000000"/>
                <w:sz w:val="16"/>
                <w:szCs w:val="16"/>
              </w:rPr>
            </w:pPr>
          </w:p>
          <w:p w14:paraId="468730B5" w14:textId="77777777" w:rsidR="000F52F3" w:rsidRPr="000F52F3" w:rsidRDefault="000F52F3" w:rsidP="000F52F3">
            <w:pPr>
              <w:pStyle w:val="TAL"/>
              <w:rPr>
                <w:rFonts w:ascii="Times New Roman" w:hAnsi="Times New Roman"/>
                <w:color w:val="000000"/>
                <w:sz w:val="16"/>
                <w:szCs w:val="16"/>
                <w:lang w:eastAsia="zh-CN"/>
              </w:rPr>
            </w:pPr>
            <w:r w:rsidRPr="000F52F3">
              <w:rPr>
                <w:rFonts w:ascii="Times New Roman" w:hAnsi="Times New Roman"/>
                <w:color w:val="000000"/>
                <w:sz w:val="16"/>
                <w:szCs w:val="16"/>
                <w:lang w:eastAsia="zh-CN"/>
              </w:rPr>
              <w:t xml:space="preserve">Note: configuration by NR </w:t>
            </w:r>
            <w:proofErr w:type="spellStart"/>
            <w:r w:rsidRPr="000F52F3">
              <w:rPr>
                <w:rFonts w:ascii="Times New Roman" w:hAnsi="Times New Roman"/>
                <w:color w:val="000000"/>
                <w:sz w:val="16"/>
                <w:szCs w:val="16"/>
                <w:lang w:eastAsia="zh-CN"/>
              </w:rPr>
              <w:t>Uu</w:t>
            </w:r>
            <w:proofErr w:type="spellEnd"/>
            <w:r w:rsidRPr="000F52F3">
              <w:rPr>
                <w:rFonts w:ascii="Times New Roman" w:hAnsi="Times New Roman"/>
                <w:color w:val="000000"/>
                <w:sz w:val="16"/>
                <w:szCs w:val="16"/>
                <w:lang w:eastAsia="zh-CN"/>
              </w:rPr>
              <w:t xml:space="preserve"> is not required to be supported in a band indicated with only the PC5 interface in 38.101-1 Table 5.2E-1</w:t>
            </w:r>
          </w:p>
          <w:p w14:paraId="4B64719C" w14:textId="77777777" w:rsidR="000F52F3" w:rsidRPr="000F52F3" w:rsidRDefault="000F52F3" w:rsidP="000F52F3">
            <w:pPr>
              <w:pStyle w:val="TAL"/>
              <w:rPr>
                <w:rFonts w:ascii="Times New Roman" w:hAnsi="Times New Roman"/>
                <w:color w:val="000000"/>
                <w:sz w:val="16"/>
                <w:szCs w:val="16"/>
              </w:rPr>
            </w:pPr>
          </w:p>
          <w:p w14:paraId="6767500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lang w:eastAsia="zh-CN"/>
              </w:rPr>
              <w:t>Note: Component 4 is not required to be supported in a band indicated with the PC5 interface in 38.101-1 Table 5.2E-1</w:t>
            </w:r>
          </w:p>
        </w:tc>
        <w:tc>
          <w:tcPr>
            <w:tcW w:w="0" w:type="auto"/>
            <w:shd w:val="clear" w:color="auto" w:fill="auto"/>
          </w:tcPr>
          <w:p w14:paraId="0176EF86"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p w14:paraId="4ACF914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FFS: For UE supports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UE must indicate this FG is supported.</w:t>
            </w:r>
          </w:p>
          <w:p w14:paraId="1804B047" w14:textId="77777777" w:rsidR="000F52F3" w:rsidRPr="000F52F3" w:rsidRDefault="000F52F3" w:rsidP="000F52F3">
            <w:pPr>
              <w:pStyle w:val="TAL"/>
              <w:rPr>
                <w:rFonts w:ascii="Times New Roman" w:hAnsi="Times New Roman"/>
                <w:color w:val="000000"/>
                <w:sz w:val="16"/>
                <w:szCs w:val="16"/>
              </w:rPr>
            </w:pPr>
          </w:p>
          <w:p w14:paraId="06EB592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ALT 1) Candidate values for N are {5, </w:t>
            </w:r>
            <w:r w:rsidRPr="000F52F3">
              <w:rPr>
                <w:rFonts w:ascii="Times New Roman" w:hAnsi="Times New Roman"/>
                <w:color w:val="000000"/>
                <w:sz w:val="16"/>
                <w:szCs w:val="16"/>
                <w:highlight w:val="yellow"/>
              </w:rPr>
              <w:t>[10,]</w:t>
            </w:r>
            <w:r w:rsidRPr="000F52F3">
              <w:rPr>
                <w:rFonts w:ascii="Times New Roman" w:hAnsi="Times New Roman"/>
                <w:color w:val="000000"/>
                <w:sz w:val="16"/>
                <w:szCs w:val="16"/>
              </w:rPr>
              <w:t xml:space="preserve"> 15, </w:t>
            </w:r>
            <w:r w:rsidRPr="000F52F3">
              <w:rPr>
                <w:rFonts w:ascii="Times New Roman" w:hAnsi="Times New Roman"/>
                <w:color w:val="000000"/>
                <w:sz w:val="16"/>
                <w:szCs w:val="16"/>
                <w:highlight w:val="yellow"/>
              </w:rPr>
              <w:t>[20,]</w:t>
            </w:r>
            <w:r w:rsidRPr="000F52F3">
              <w:rPr>
                <w:rFonts w:ascii="Times New Roman" w:hAnsi="Times New Roman"/>
                <w:color w:val="000000"/>
                <w:sz w:val="16"/>
                <w:szCs w:val="16"/>
              </w:rPr>
              <w:t xml:space="preserve"> 25, </w:t>
            </w:r>
            <w:r w:rsidRPr="000F52F3">
              <w:rPr>
                <w:rFonts w:ascii="Times New Roman" w:hAnsi="Times New Roman"/>
                <w:color w:val="000000"/>
                <w:sz w:val="16"/>
                <w:szCs w:val="16"/>
                <w:highlight w:val="yellow"/>
              </w:rPr>
              <w:t>[30,]</w:t>
            </w:r>
            <w:r w:rsidRPr="000F52F3">
              <w:rPr>
                <w:rFonts w:ascii="Times New Roman" w:hAnsi="Times New Roman"/>
                <w:color w:val="000000"/>
                <w:sz w:val="16"/>
                <w:szCs w:val="16"/>
              </w:rPr>
              <w:t xml:space="preserve"> 35, </w:t>
            </w:r>
            <w:r w:rsidRPr="000F52F3">
              <w:rPr>
                <w:rFonts w:ascii="Times New Roman" w:hAnsi="Times New Roman"/>
                <w:color w:val="000000"/>
                <w:sz w:val="16"/>
                <w:szCs w:val="16"/>
                <w:highlight w:val="yellow"/>
              </w:rPr>
              <w:t>[40,]</w:t>
            </w:r>
            <w:r w:rsidRPr="000F52F3">
              <w:rPr>
                <w:rFonts w:ascii="Times New Roman" w:hAnsi="Times New Roman"/>
                <w:color w:val="000000"/>
                <w:sz w:val="16"/>
                <w:szCs w:val="16"/>
              </w:rPr>
              <w:t xml:space="preserve"> 45, </w:t>
            </w:r>
            <w:proofErr w:type="gramStart"/>
            <w:r w:rsidRPr="000F52F3">
              <w:rPr>
                <w:rFonts w:ascii="Times New Roman" w:hAnsi="Times New Roman"/>
                <w:color w:val="000000"/>
                <w:sz w:val="16"/>
                <w:szCs w:val="16"/>
              </w:rPr>
              <w:t>50 }</w:t>
            </w:r>
            <w:proofErr w:type="gramEnd"/>
          </w:p>
          <w:p w14:paraId="0DC8F4D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ALT 2) Candidate values for N are {32, 64}</w:t>
            </w:r>
          </w:p>
          <w:p w14:paraId="71654EEA" w14:textId="77777777" w:rsidR="000F52F3" w:rsidRPr="000F52F3" w:rsidRDefault="000F52F3" w:rsidP="000F52F3">
            <w:pPr>
              <w:pStyle w:val="TAL"/>
              <w:rPr>
                <w:rFonts w:ascii="Times New Roman" w:hAnsi="Times New Roman"/>
                <w:color w:val="000000"/>
                <w:sz w:val="16"/>
                <w:szCs w:val="16"/>
              </w:rPr>
            </w:pPr>
          </w:p>
          <w:p w14:paraId="5691686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Candidate values for M are {1, 4, </w:t>
            </w:r>
            <w:r w:rsidRPr="000F52F3">
              <w:rPr>
                <w:rFonts w:ascii="Times New Roman" w:hAnsi="Times New Roman"/>
                <w:color w:val="000000"/>
                <w:sz w:val="16"/>
                <w:szCs w:val="16"/>
                <w:highlight w:val="yellow"/>
              </w:rPr>
              <w:t>[5,]</w:t>
            </w:r>
            <w:r w:rsidRPr="000F52F3">
              <w:rPr>
                <w:rFonts w:ascii="Times New Roman" w:hAnsi="Times New Roman"/>
                <w:color w:val="000000"/>
                <w:sz w:val="16"/>
                <w:szCs w:val="16"/>
              </w:rPr>
              <w:t xml:space="preserve"> 8, 16}</w:t>
            </w:r>
          </w:p>
        </w:tc>
      </w:tr>
      <w:tr w:rsidR="000F52F3" w:rsidRPr="000F52F3" w14:paraId="48A8257F" w14:textId="77777777" w:rsidTr="000F52F3">
        <w:tc>
          <w:tcPr>
            <w:tcW w:w="0" w:type="auto"/>
            <w:shd w:val="clear" w:color="auto" w:fill="auto"/>
          </w:tcPr>
          <w:p w14:paraId="1AE4F26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15-12</w:t>
            </w:r>
          </w:p>
        </w:tc>
        <w:tc>
          <w:tcPr>
            <w:tcW w:w="0" w:type="auto"/>
            <w:shd w:val="clear" w:color="auto" w:fill="auto"/>
          </w:tcPr>
          <w:p w14:paraId="5C33DCCA"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Low-spectral efficiency 64QAM MCS table</w:t>
            </w:r>
          </w:p>
        </w:tc>
        <w:tc>
          <w:tcPr>
            <w:tcW w:w="0" w:type="auto"/>
            <w:shd w:val="clear" w:color="auto" w:fill="auto"/>
          </w:tcPr>
          <w:p w14:paraId="4CAA11E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 UE can transmit or receive PSSCH with low-spectral efficiency 64QAM MCS table.</w:t>
            </w:r>
          </w:p>
        </w:tc>
        <w:tc>
          <w:tcPr>
            <w:tcW w:w="0" w:type="auto"/>
            <w:shd w:val="clear" w:color="auto" w:fill="auto"/>
          </w:tcPr>
          <w:p w14:paraId="337D2FDF"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At least one of 15-1, 15-2, 15-3</w:t>
            </w:r>
          </w:p>
        </w:tc>
        <w:tc>
          <w:tcPr>
            <w:tcW w:w="0" w:type="auto"/>
            <w:shd w:val="clear" w:color="auto" w:fill="auto"/>
          </w:tcPr>
          <w:p w14:paraId="64A241E5"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3FC6DDC3"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4B364713"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 xml:space="preserve">UE supports normal 64QAM MCS table </w:t>
            </w:r>
            <w:r w:rsidRPr="000F52F3">
              <w:rPr>
                <w:rFonts w:ascii="Times New Roman" w:hAnsi="Times New Roman"/>
                <w:strike/>
                <w:color w:val="FF0000"/>
                <w:sz w:val="16"/>
                <w:szCs w:val="16"/>
              </w:rPr>
              <w:t>and 256QAM MCS table only.</w:t>
            </w:r>
          </w:p>
        </w:tc>
        <w:tc>
          <w:tcPr>
            <w:tcW w:w="0" w:type="auto"/>
            <w:shd w:val="clear" w:color="auto" w:fill="auto"/>
          </w:tcPr>
          <w:p w14:paraId="7C51777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auto"/>
          </w:tcPr>
          <w:p w14:paraId="5C603E8F"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734CCE6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64968F0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7EF991BF" w14:textId="77777777" w:rsidR="000F52F3" w:rsidRPr="000F52F3" w:rsidRDefault="000F52F3" w:rsidP="000F52F3">
            <w:pPr>
              <w:pStyle w:val="TAL"/>
              <w:rPr>
                <w:rFonts w:ascii="Times New Roman" w:hAnsi="Times New Roman"/>
                <w:color w:val="000000"/>
                <w:sz w:val="16"/>
                <w:szCs w:val="16"/>
              </w:rPr>
            </w:pPr>
          </w:p>
        </w:tc>
        <w:tc>
          <w:tcPr>
            <w:tcW w:w="0" w:type="auto"/>
            <w:shd w:val="clear" w:color="auto" w:fill="auto"/>
          </w:tcPr>
          <w:p w14:paraId="475951E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r w:rsidR="000F52F3" w:rsidRPr="000F52F3" w14:paraId="6D8891BB" w14:textId="77777777" w:rsidTr="000F52F3">
        <w:tc>
          <w:tcPr>
            <w:tcW w:w="0" w:type="auto"/>
            <w:shd w:val="clear" w:color="auto" w:fill="auto"/>
          </w:tcPr>
          <w:p w14:paraId="75B34868"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15-14</w:t>
            </w:r>
          </w:p>
        </w:tc>
        <w:tc>
          <w:tcPr>
            <w:tcW w:w="0" w:type="auto"/>
            <w:shd w:val="clear" w:color="auto" w:fill="auto"/>
          </w:tcPr>
          <w:p w14:paraId="79EDC4B9" w14:textId="77777777" w:rsidR="000F52F3" w:rsidRPr="000F52F3" w:rsidRDefault="000F52F3" w:rsidP="000F52F3">
            <w:pPr>
              <w:pStyle w:val="TAL"/>
              <w:rPr>
                <w:rFonts w:ascii="Times New Roman" w:hAnsi="Times New Roman"/>
                <w:color w:val="000000"/>
                <w:sz w:val="16"/>
                <w:szCs w:val="16"/>
              </w:rPr>
            </w:pP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 xml:space="preserve"> CSI report</w:t>
            </w:r>
          </w:p>
        </w:tc>
        <w:tc>
          <w:tcPr>
            <w:tcW w:w="0" w:type="auto"/>
            <w:shd w:val="clear" w:color="auto" w:fill="auto"/>
          </w:tcPr>
          <w:p w14:paraId="31A0F2A8"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1) UE can transmit and receive </w:t>
            </w: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 xml:space="preserve"> CSI-RS with 1 </w:t>
            </w:r>
            <w:r w:rsidRPr="000F52F3">
              <w:rPr>
                <w:rFonts w:ascii="Times New Roman" w:eastAsia="Malgun Gothic" w:hAnsi="Times New Roman"/>
                <w:color w:val="000000"/>
                <w:sz w:val="16"/>
                <w:szCs w:val="16"/>
                <w:highlight w:val="yellow"/>
                <w:lang w:eastAsia="ko-KR"/>
              </w:rPr>
              <w:t xml:space="preserve">[or 2 </w:t>
            </w:r>
            <w:proofErr w:type="gramStart"/>
            <w:r w:rsidRPr="000F52F3">
              <w:rPr>
                <w:rFonts w:ascii="Times New Roman" w:eastAsia="Malgun Gothic" w:hAnsi="Times New Roman"/>
                <w:color w:val="000000"/>
                <w:sz w:val="16"/>
                <w:szCs w:val="16"/>
                <w:highlight w:val="yellow"/>
                <w:lang w:eastAsia="ko-KR"/>
              </w:rPr>
              <w:t>antenna</w:t>
            </w:r>
            <w:proofErr w:type="gramEnd"/>
            <w:r w:rsidRPr="000F52F3">
              <w:rPr>
                <w:rFonts w:ascii="Times New Roman" w:eastAsia="Malgun Gothic" w:hAnsi="Times New Roman"/>
                <w:color w:val="000000"/>
                <w:sz w:val="16"/>
                <w:szCs w:val="16"/>
                <w:highlight w:val="yellow"/>
                <w:lang w:eastAsia="ko-KR"/>
              </w:rPr>
              <w:t>]</w:t>
            </w:r>
            <w:r w:rsidRPr="000F52F3">
              <w:rPr>
                <w:rFonts w:ascii="Times New Roman" w:eastAsia="Malgun Gothic" w:hAnsi="Times New Roman"/>
                <w:color w:val="000000"/>
                <w:sz w:val="16"/>
                <w:szCs w:val="16"/>
                <w:lang w:eastAsia="ko-KR"/>
              </w:rPr>
              <w:t xml:space="preserve"> port(s).</w:t>
            </w:r>
          </w:p>
          <w:p w14:paraId="0689DDD8"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 xml:space="preserve">2) UE supports RI and CQI feedback on </w:t>
            </w: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w:t>
            </w:r>
          </w:p>
        </w:tc>
        <w:tc>
          <w:tcPr>
            <w:tcW w:w="0" w:type="auto"/>
            <w:shd w:val="clear" w:color="auto" w:fill="auto"/>
          </w:tcPr>
          <w:p w14:paraId="72104D88"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15-1 and at least one of 15-2 and 15-3</w:t>
            </w:r>
          </w:p>
        </w:tc>
        <w:tc>
          <w:tcPr>
            <w:tcW w:w="0" w:type="auto"/>
            <w:shd w:val="clear" w:color="auto" w:fill="auto"/>
          </w:tcPr>
          <w:p w14:paraId="767B3EBB"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71229486"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auto"/>
          </w:tcPr>
          <w:p w14:paraId="56A8DDFA"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27589F0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[Per band]</w:t>
            </w:r>
          </w:p>
        </w:tc>
        <w:tc>
          <w:tcPr>
            <w:tcW w:w="0" w:type="auto"/>
            <w:shd w:val="clear" w:color="auto" w:fill="auto"/>
          </w:tcPr>
          <w:p w14:paraId="0DDAB0C2"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N.A.</w:t>
            </w:r>
          </w:p>
        </w:tc>
        <w:tc>
          <w:tcPr>
            <w:tcW w:w="0" w:type="auto"/>
            <w:shd w:val="clear" w:color="auto" w:fill="auto"/>
          </w:tcPr>
          <w:p w14:paraId="19BBBFB2"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N.A.</w:t>
            </w:r>
          </w:p>
        </w:tc>
        <w:tc>
          <w:tcPr>
            <w:tcW w:w="0" w:type="auto"/>
            <w:shd w:val="clear" w:color="auto" w:fill="auto"/>
          </w:tcPr>
          <w:p w14:paraId="52B5D280"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N.A.</w:t>
            </w:r>
          </w:p>
        </w:tc>
        <w:tc>
          <w:tcPr>
            <w:tcW w:w="0" w:type="auto"/>
            <w:shd w:val="clear" w:color="auto" w:fill="auto"/>
          </w:tcPr>
          <w:p w14:paraId="2459533D"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highlight w:val="yellow"/>
                <w:lang w:eastAsia="ko-KR"/>
              </w:rPr>
              <w:t xml:space="preserve">FFS: This is the basic FG for NR </w:t>
            </w:r>
            <w:proofErr w:type="spellStart"/>
            <w:r w:rsidRPr="000F52F3">
              <w:rPr>
                <w:rFonts w:ascii="Times New Roman" w:eastAsia="Malgun Gothic" w:hAnsi="Times New Roman"/>
                <w:color w:val="000000"/>
                <w:sz w:val="16"/>
                <w:szCs w:val="16"/>
                <w:highlight w:val="yellow"/>
                <w:lang w:eastAsia="ko-KR"/>
              </w:rPr>
              <w:t>sidelink</w:t>
            </w:r>
            <w:proofErr w:type="spellEnd"/>
          </w:p>
        </w:tc>
        <w:tc>
          <w:tcPr>
            <w:tcW w:w="0" w:type="auto"/>
            <w:shd w:val="clear" w:color="auto" w:fill="auto"/>
          </w:tcPr>
          <w:p w14:paraId="11DB23BB"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Optional with capability signalling.</w:t>
            </w:r>
          </w:p>
          <w:p w14:paraId="1EF664DF"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FFS: For UE supports NR </w:t>
            </w:r>
            <w:proofErr w:type="spellStart"/>
            <w:r w:rsidRPr="000F52F3">
              <w:rPr>
                <w:rFonts w:ascii="Times New Roman" w:hAnsi="Times New Roman"/>
                <w:color w:val="000000"/>
                <w:sz w:val="16"/>
                <w:szCs w:val="16"/>
                <w:highlight w:val="yellow"/>
              </w:rPr>
              <w:t>sidelink</w:t>
            </w:r>
            <w:proofErr w:type="spellEnd"/>
            <w:r w:rsidRPr="000F52F3">
              <w:rPr>
                <w:rFonts w:ascii="Times New Roman" w:hAnsi="Times New Roman"/>
                <w:color w:val="000000"/>
                <w:sz w:val="16"/>
                <w:szCs w:val="16"/>
                <w:highlight w:val="yellow"/>
              </w:rPr>
              <w:t>, UE must indicate this FG is supported.</w:t>
            </w:r>
          </w:p>
        </w:tc>
      </w:tr>
      <w:tr w:rsidR="000F52F3" w:rsidRPr="000F52F3" w14:paraId="606580BD" w14:textId="77777777" w:rsidTr="000F52F3">
        <w:tc>
          <w:tcPr>
            <w:tcW w:w="0" w:type="auto"/>
            <w:shd w:val="clear" w:color="auto" w:fill="auto"/>
          </w:tcPr>
          <w:p w14:paraId="2B4BA128"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15-15</w:t>
            </w:r>
          </w:p>
        </w:tc>
        <w:tc>
          <w:tcPr>
            <w:tcW w:w="0" w:type="auto"/>
            <w:shd w:val="clear" w:color="auto" w:fill="auto"/>
          </w:tcPr>
          <w:p w14:paraId="0F723681" w14:textId="77777777" w:rsidR="000F52F3" w:rsidRPr="000F52F3" w:rsidRDefault="000F52F3" w:rsidP="000F52F3">
            <w:pPr>
              <w:pStyle w:val="TAL"/>
              <w:rPr>
                <w:rFonts w:ascii="Times New Roman" w:eastAsia="Malgun Gothic" w:hAnsi="Times New Roman"/>
                <w:color w:val="000000"/>
                <w:sz w:val="16"/>
                <w:szCs w:val="16"/>
                <w:lang w:eastAsia="ko-KR"/>
              </w:rPr>
            </w:pPr>
            <w:proofErr w:type="spellStart"/>
            <w:r w:rsidRPr="000F52F3">
              <w:rPr>
                <w:rFonts w:ascii="Times New Roman" w:eastAsia="Malgun Gothic" w:hAnsi="Times New Roman"/>
                <w:color w:val="000000"/>
                <w:sz w:val="16"/>
                <w:szCs w:val="16"/>
                <w:lang w:eastAsia="ko-KR"/>
              </w:rPr>
              <w:t>eNB</w:t>
            </w:r>
            <w:proofErr w:type="spellEnd"/>
            <w:r w:rsidRPr="000F52F3">
              <w:rPr>
                <w:rFonts w:ascii="Times New Roman" w:eastAsia="Malgun Gothic" w:hAnsi="Times New Roman"/>
                <w:color w:val="000000"/>
                <w:sz w:val="16"/>
                <w:szCs w:val="16"/>
                <w:lang w:eastAsia="ko-KR"/>
              </w:rPr>
              <w:t xml:space="preserve"> type synchronization source for NR </w:t>
            </w:r>
            <w:proofErr w:type="spellStart"/>
            <w:r w:rsidRPr="000F52F3">
              <w:rPr>
                <w:rFonts w:ascii="Times New Roman" w:eastAsia="Malgun Gothic" w:hAnsi="Times New Roman"/>
                <w:color w:val="000000"/>
                <w:sz w:val="16"/>
                <w:szCs w:val="16"/>
                <w:lang w:eastAsia="ko-KR"/>
              </w:rPr>
              <w:t>sidelink</w:t>
            </w:r>
            <w:proofErr w:type="spellEnd"/>
          </w:p>
        </w:tc>
        <w:tc>
          <w:tcPr>
            <w:tcW w:w="0" w:type="auto"/>
            <w:shd w:val="clear" w:color="auto" w:fill="auto"/>
          </w:tcPr>
          <w:p w14:paraId="2BA1A478"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1) UE can transmit or receive NR </w:t>
            </w: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 xml:space="preserve"> based on the synchronization to an </w:t>
            </w:r>
            <w:proofErr w:type="spellStart"/>
            <w:r w:rsidRPr="000F52F3">
              <w:rPr>
                <w:rFonts w:ascii="Times New Roman" w:eastAsia="Malgun Gothic" w:hAnsi="Times New Roman"/>
                <w:color w:val="000000"/>
                <w:sz w:val="16"/>
                <w:szCs w:val="16"/>
                <w:lang w:eastAsia="ko-KR"/>
              </w:rPr>
              <w:t>eNB</w:t>
            </w:r>
            <w:proofErr w:type="spellEnd"/>
            <w:r w:rsidRPr="000F52F3">
              <w:rPr>
                <w:rFonts w:ascii="Times New Roman" w:eastAsia="Malgun Gothic" w:hAnsi="Times New Roman"/>
                <w:color w:val="000000"/>
                <w:sz w:val="16"/>
                <w:szCs w:val="16"/>
                <w:lang w:eastAsia="ko-KR"/>
              </w:rPr>
              <w:t>.</w:t>
            </w:r>
          </w:p>
          <w:p w14:paraId="732F4C82"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2) If UE supports 15-4, UE additionally supports </w:t>
            </w:r>
            <w:proofErr w:type="spellStart"/>
            <w:r w:rsidRPr="000F52F3">
              <w:rPr>
                <w:rFonts w:ascii="Times New Roman" w:eastAsia="Malgun Gothic" w:hAnsi="Times New Roman"/>
                <w:color w:val="000000"/>
                <w:sz w:val="16"/>
                <w:szCs w:val="16"/>
                <w:lang w:eastAsia="ko-KR"/>
              </w:rPr>
              <w:t>eNB</w:t>
            </w:r>
            <w:proofErr w:type="spellEnd"/>
            <w:r w:rsidRPr="000F52F3">
              <w:rPr>
                <w:rFonts w:ascii="Times New Roman" w:eastAsia="Malgun Gothic" w:hAnsi="Times New Roman"/>
                <w:color w:val="000000"/>
                <w:sz w:val="16"/>
                <w:szCs w:val="16"/>
                <w:lang w:eastAsia="ko-KR"/>
              </w:rPr>
              <w:t xml:space="preserve">, GNSS and </w:t>
            </w:r>
            <w:proofErr w:type="spellStart"/>
            <w:r w:rsidRPr="000F52F3">
              <w:rPr>
                <w:rFonts w:ascii="Times New Roman" w:eastAsia="Malgun Gothic" w:hAnsi="Times New Roman"/>
                <w:color w:val="000000"/>
                <w:sz w:val="16"/>
                <w:szCs w:val="16"/>
                <w:lang w:eastAsia="ko-KR"/>
              </w:rPr>
              <w:t>SyncRef</w:t>
            </w:r>
            <w:proofErr w:type="spellEnd"/>
            <w:r w:rsidRPr="000F52F3">
              <w:rPr>
                <w:rFonts w:ascii="Times New Roman" w:eastAsia="Malgun Gothic" w:hAnsi="Times New Roman"/>
                <w:color w:val="000000"/>
                <w:sz w:val="16"/>
                <w:szCs w:val="16"/>
                <w:lang w:eastAsia="ko-KR"/>
              </w:rPr>
              <w:t xml:space="preserve"> UE as the synchronization reference according to the synchronization procedure with </w:t>
            </w:r>
            <w:proofErr w:type="spellStart"/>
            <w:r w:rsidRPr="000F52F3">
              <w:rPr>
                <w:rFonts w:ascii="Times New Roman" w:eastAsia="Malgun Gothic" w:hAnsi="Times New Roman"/>
                <w:color w:val="000000"/>
                <w:sz w:val="16"/>
                <w:szCs w:val="16"/>
                <w:lang w:eastAsia="ko-KR"/>
              </w:rPr>
              <w:t>sl-SyncPriority</w:t>
            </w:r>
            <w:proofErr w:type="spellEnd"/>
            <w:r w:rsidRPr="000F52F3">
              <w:rPr>
                <w:rFonts w:ascii="Times New Roman" w:eastAsia="Malgun Gothic" w:hAnsi="Times New Roman"/>
                <w:color w:val="000000"/>
                <w:sz w:val="16"/>
                <w:szCs w:val="16"/>
                <w:lang w:eastAsia="ko-KR"/>
              </w:rPr>
              <w:t xml:space="preserve"> set to </w:t>
            </w:r>
            <w:proofErr w:type="spellStart"/>
            <w:r w:rsidRPr="000F52F3">
              <w:rPr>
                <w:rFonts w:ascii="Times New Roman" w:eastAsia="Malgun Gothic" w:hAnsi="Times New Roman"/>
                <w:color w:val="000000"/>
                <w:sz w:val="16"/>
                <w:szCs w:val="16"/>
                <w:lang w:eastAsia="ko-KR"/>
              </w:rPr>
              <w:t>gnbEnb</w:t>
            </w:r>
            <w:proofErr w:type="spellEnd"/>
            <w:r w:rsidRPr="000F52F3">
              <w:rPr>
                <w:rFonts w:ascii="Times New Roman" w:eastAsia="Malgun Gothic" w:hAnsi="Times New Roman"/>
                <w:color w:val="000000"/>
                <w:sz w:val="16"/>
                <w:szCs w:val="16"/>
                <w:lang w:eastAsia="ko-KR"/>
              </w:rPr>
              <w:t>.</w:t>
            </w:r>
          </w:p>
          <w:p w14:paraId="78970AE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3) If UE supports 15-4, UE additionally supports </w:t>
            </w:r>
            <w:proofErr w:type="spellStart"/>
            <w:r w:rsidRPr="000F52F3">
              <w:rPr>
                <w:rFonts w:ascii="Times New Roman" w:eastAsia="Malgun Gothic" w:hAnsi="Times New Roman"/>
                <w:color w:val="000000"/>
                <w:sz w:val="16"/>
                <w:szCs w:val="16"/>
                <w:lang w:eastAsia="ko-KR"/>
              </w:rPr>
              <w:t>eNB</w:t>
            </w:r>
            <w:proofErr w:type="spellEnd"/>
            <w:r w:rsidRPr="000F52F3">
              <w:rPr>
                <w:rFonts w:ascii="Times New Roman" w:eastAsia="Malgun Gothic" w:hAnsi="Times New Roman"/>
                <w:color w:val="000000"/>
                <w:sz w:val="16"/>
                <w:szCs w:val="16"/>
                <w:lang w:eastAsia="ko-KR"/>
              </w:rPr>
              <w:t xml:space="preserve">, GNSS and </w:t>
            </w:r>
            <w:proofErr w:type="spellStart"/>
            <w:r w:rsidRPr="000F52F3">
              <w:rPr>
                <w:rFonts w:ascii="Times New Roman" w:eastAsia="Malgun Gothic" w:hAnsi="Times New Roman"/>
                <w:color w:val="000000"/>
                <w:sz w:val="16"/>
                <w:szCs w:val="16"/>
                <w:lang w:eastAsia="ko-KR"/>
              </w:rPr>
              <w:t>SyncRef</w:t>
            </w:r>
            <w:proofErr w:type="spellEnd"/>
            <w:r w:rsidRPr="000F52F3">
              <w:rPr>
                <w:rFonts w:ascii="Times New Roman" w:eastAsia="Malgun Gothic" w:hAnsi="Times New Roman"/>
                <w:color w:val="000000"/>
                <w:sz w:val="16"/>
                <w:szCs w:val="16"/>
                <w:lang w:eastAsia="ko-KR"/>
              </w:rPr>
              <w:t xml:space="preserve"> UE as the synchronization reference according to the synchronization procedure with </w:t>
            </w:r>
            <w:proofErr w:type="spellStart"/>
            <w:r w:rsidRPr="000F52F3">
              <w:rPr>
                <w:rFonts w:ascii="Times New Roman" w:eastAsia="Malgun Gothic" w:hAnsi="Times New Roman"/>
                <w:color w:val="000000"/>
                <w:sz w:val="16"/>
                <w:szCs w:val="16"/>
                <w:lang w:eastAsia="ko-KR"/>
              </w:rPr>
              <w:t>sl-SyncPriority</w:t>
            </w:r>
            <w:proofErr w:type="spellEnd"/>
            <w:r w:rsidRPr="000F52F3">
              <w:rPr>
                <w:rFonts w:ascii="Times New Roman" w:eastAsia="Malgun Gothic" w:hAnsi="Times New Roman"/>
                <w:color w:val="000000"/>
                <w:sz w:val="16"/>
                <w:szCs w:val="16"/>
                <w:lang w:eastAsia="ko-KR"/>
              </w:rPr>
              <w:t xml:space="preserve"> set to GNSS and </w:t>
            </w:r>
            <w:proofErr w:type="spellStart"/>
            <w:r w:rsidRPr="000F52F3">
              <w:rPr>
                <w:rFonts w:ascii="Times New Roman" w:eastAsia="Malgun Gothic" w:hAnsi="Times New Roman"/>
                <w:color w:val="000000"/>
                <w:sz w:val="16"/>
                <w:szCs w:val="16"/>
                <w:lang w:eastAsia="ko-KR"/>
              </w:rPr>
              <w:t>sl-NbAsSync</w:t>
            </w:r>
            <w:proofErr w:type="spellEnd"/>
            <w:r w:rsidRPr="000F52F3">
              <w:rPr>
                <w:rFonts w:ascii="Times New Roman" w:eastAsia="Malgun Gothic" w:hAnsi="Times New Roman"/>
                <w:color w:val="000000"/>
                <w:sz w:val="16"/>
                <w:szCs w:val="16"/>
                <w:lang w:eastAsia="ko-KR"/>
              </w:rPr>
              <w:t xml:space="preserve"> set to true.</w:t>
            </w:r>
          </w:p>
        </w:tc>
        <w:tc>
          <w:tcPr>
            <w:tcW w:w="0" w:type="auto"/>
            <w:shd w:val="clear" w:color="auto" w:fill="auto"/>
          </w:tcPr>
          <w:p w14:paraId="558A9E3B"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At least one of 15-1, 15-2, 15-3</w:t>
            </w:r>
          </w:p>
        </w:tc>
        <w:tc>
          <w:tcPr>
            <w:tcW w:w="0" w:type="auto"/>
            <w:shd w:val="clear" w:color="auto" w:fill="auto"/>
          </w:tcPr>
          <w:p w14:paraId="41E51493"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0C532EC3"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6E359CC5"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19CC18AC"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Per band</w:t>
            </w:r>
          </w:p>
        </w:tc>
        <w:tc>
          <w:tcPr>
            <w:tcW w:w="0" w:type="auto"/>
            <w:shd w:val="clear" w:color="auto" w:fill="auto"/>
          </w:tcPr>
          <w:p w14:paraId="45DB2F90"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N.A.</w:t>
            </w:r>
          </w:p>
        </w:tc>
        <w:tc>
          <w:tcPr>
            <w:tcW w:w="0" w:type="auto"/>
            <w:shd w:val="clear" w:color="auto" w:fill="auto"/>
          </w:tcPr>
          <w:p w14:paraId="04BC802E"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N.A.</w:t>
            </w:r>
          </w:p>
        </w:tc>
        <w:tc>
          <w:tcPr>
            <w:tcW w:w="0" w:type="auto"/>
            <w:shd w:val="clear" w:color="auto" w:fill="auto"/>
          </w:tcPr>
          <w:p w14:paraId="4E8E2885"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N.A.</w:t>
            </w:r>
          </w:p>
        </w:tc>
        <w:tc>
          <w:tcPr>
            <w:tcW w:w="0" w:type="auto"/>
            <w:shd w:val="clear" w:color="auto" w:fill="auto"/>
          </w:tcPr>
          <w:p w14:paraId="3EB55EEB"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4F0726B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Optional with capability signalling.</w:t>
            </w:r>
          </w:p>
        </w:tc>
      </w:tr>
      <w:tr w:rsidR="000F52F3" w:rsidRPr="000F52F3" w14:paraId="5735F9C0" w14:textId="77777777" w:rsidTr="000F52F3">
        <w:tc>
          <w:tcPr>
            <w:tcW w:w="0" w:type="auto"/>
            <w:shd w:val="clear" w:color="auto" w:fill="auto"/>
          </w:tcPr>
          <w:p w14:paraId="3108C454"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15-16</w:t>
            </w:r>
          </w:p>
        </w:tc>
        <w:tc>
          <w:tcPr>
            <w:tcW w:w="0" w:type="auto"/>
            <w:shd w:val="clear" w:color="auto" w:fill="auto"/>
          </w:tcPr>
          <w:p w14:paraId="3860930C"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Simultaneous transmission of uplink and </w:t>
            </w:r>
            <w:proofErr w:type="spellStart"/>
            <w:r w:rsidRPr="000F52F3">
              <w:rPr>
                <w:rFonts w:ascii="Times New Roman" w:eastAsia="Malgun Gothic" w:hAnsi="Times New Roman"/>
                <w:color w:val="000000"/>
                <w:sz w:val="16"/>
                <w:szCs w:val="16"/>
                <w:lang w:eastAsia="ko-KR"/>
              </w:rPr>
              <w:t>sidelink</w:t>
            </w:r>
            <w:proofErr w:type="spellEnd"/>
          </w:p>
        </w:tc>
        <w:tc>
          <w:tcPr>
            <w:tcW w:w="0" w:type="auto"/>
            <w:shd w:val="clear" w:color="auto" w:fill="auto"/>
          </w:tcPr>
          <w:p w14:paraId="6BF6069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 xml:space="preserve">1) UE supports simultaneous transmission of NR uplink and NR </w:t>
            </w: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 xml:space="preserve"> (</w:t>
            </w:r>
            <w:proofErr w:type="spellStart"/>
            <w:r w:rsidRPr="000F52F3">
              <w:rPr>
                <w:rFonts w:ascii="Times New Roman" w:hAnsi="Times New Roman"/>
                <w:strike/>
                <w:color w:val="FF0000"/>
                <w:sz w:val="16"/>
                <w:szCs w:val="16"/>
              </w:rPr>
              <w:t>on</w:t>
            </w:r>
            <w:r w:rsidRPr="000F52F3">
              <w:rPr>
                <w:rFonts w:ascii="Times New Roman" w:hAnsi="Times New Roman"/>
                <w:color w:val="FF0000"/>
                <w:sz w:val="16"/>
                <w:szCs w:val="16"/>
                <w:lang w:eastAsia="ko-KR"/>
              </w:rPr>
              <w:t>in</w:t>
            </w:r>
            <w:proofErr w:type="spellEnd"/>
            <w:r w:rsidRPr="000F52F3">
              <w:rPr>
                <w:rFonts w:ascii="Times New Roman" w:eastAsia="Malgun Gothic" w:hAnsi="Times New Roman"/>
                <w:color w:val="000000"/>
                <w:sz w:val="16"/>
                <w:szCs w:val="16"/>
                <w:lang w:eastAsia="ko-KR"/>
              </w:rPr>
              <w:t xml:space="preserve"> different </w:t>
            </w:r>
            <w:proofErr w:type="spellStart"/>
            <w:r w:rsidRPr="000F52F3">
              <w:rPr>
                <w:rFonts w:ascii="Times New Roman" w:hAnsi="Times New Roman"/>
                <w:strike/>
                <w:color w:val="FF0000"/>
                <w:sz w:val="16"/>
                <w:szCs w:val="16"/>
              </w:rPr>
              <w:t>carriers</w:t>
            </w:r>
            <w:r w:rsidRPr="000F52F3">
              <w:rPr>
                <w:rFonts w:ascii="Times New Roman" w:hAnsi="Times New Roman"/>
                <w:color w:val="FF0000"/>
                <w:sz w:val="16"/>
                <w:szCs w:val="16"/>
                <w:lang w:eastAsia="ko-KR"/>
              </w:rPr>
              <w:t>bands</w:t>
            </w:r>
            <w:proofErr w:type="spellEnd"/>
            <w:r w:rsidRPr="000F52F3">
              <w:rPr>
                <w:rFonts w:ascii="Times New Roman" w:eastAsia="Malgun Gothic" w:hAnsi="Times New Roman"/>
                <w:color w:val="000000"/>
                <w:sz w:val="16"/>
                <w:szCs w:val="16"/>
                <w:lang w:eastAsia="ko-KR"/>
              </w:rPr>
              <w:t xml:space="preserve">) in a band combination for which the UE indicated simultaneous </w:t>
            </w:r>
            <w:proofErr w:type="spellStart"/>
            <w:r w:rsidRPr="000F52F3">
              <w:rPr>
                <w:rFonts w:ascii="Times New Roman" w:eastAsia="Malgun Gothic" w:hAnsi="Times New Roman"/>
                <w:color w:val="000000"/>
                <w:sz w:val="16"/>
                <w:szCs w:val="16"/>
                <w:lang w:eastAsia="ko-KR"/>
              </w:rPr>
              <w:t>sidelink</w:t>
            </w:r>
            <w:proofErr w:type="spellEnd"/>
            <w:r w:rsidRPr="000F52F3">
              <w:rPr>
                <w:rFonts w:ascii="Times New Roman" w:eastAsia="Malgun Gothic" w:hAnsi="Times New Roman"/>
                <w:color w:val="000000"/>
                <w:sz w:val="16"/>
                <w:szCs w:val="16"/>
                <w:lang w:eastAsia="ko-KR"/>
              </w:rPr>
              <w:t xml:space="preserve"> and uplink support in a band combination.</w:t>
            </w:r>
          </w:p>
        </w:tc>
        <w:tc>
          <w:tcPr>
            <w:tcW w:w="0" w:type="auto"/>
            <w:shd w:val="clear" w:color="auto" w:fill="auto"/>
          </w:tcPr>
          <w:p w14:paraId="58683A94"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At least one of 15-2 and 15-3</w:t>
            </w:r>
          </w:p>
        </w:tc>
        <w:tc>
          <w:tcPr>
            <w:tcW w:w="0" w:type="auto"/>
            <w:shd w:val="clear" w:color="auto" w:fill="auto"/>
          </w:tcPr>
          <w:p w14:paraId="319C2AB1"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4F1E837E"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60A765A4"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10F341DD"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Per band combination</w:t>
            </w:r>
          </w:p>
        </w:tc>
        <w:tc>
          <w:tcPr>
            <w:tcW w:w="0" w:type="auto"/>
            <w:shd w:val="clear" w:color="auto" w:fill="auto"/>
          </w:tcPr>
          <w:p w14:paraId="5F32635F"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N.A.</w:t>
            </w:r>
          </w:p>
        </w:tc>
        <w:tc>
          <w:tcPr>
            <w:tcW w:w="0" w:type="auto"/>
            <w:shd w:val="clear" w:color="auto" w:fill="auto"/>
          </w:tcPr>
          <w:p w14:paraId="2B1B142C"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N.A.</w:t>
            </w:r>
          </w:p>
        </w:tc>
        <w:tc>
          <w:tcPr>
            <w:tcW w:w="0" w:type="auto"/>
            <w:shd w:val="clear" w:color="auto" w:fill="auto"/>
          </w:tcPr>
          <w:p w14:paraId="48E19B99"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N.A.</w:t>
            </w:r>
          </w:p>
        </w:tc>
        <w:tc>
          <w:tcPr>
            <w:tcW w:w="0" w:type="auto"/>
            <w:shd w:val="clear" w:color="auto" w:fill="auto"/>
          </w:tcPr>
          <w:p w14:paraId="121B1E97"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auto"/>
          </w:tcPr>
          <w:p w14:paraId="357150D0"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Optional with capability signalling.</w:t>
            </w:r>
          </w:p>
        </w:tc>
      </w:tr>
      <w:tr w:rsidR="000F52F3" w:rsidRPr="000F52F3" w14:paraId="038CF2CA" w14:textId="77777777" w:rsidTr="000F52F3">
        <w:tc>
          <w:tcPr>
            <w:tcW w:w="0" w:type="auto"/>
            <w:shd w:val="clear" w:color="auto" w:fill="auto"/>
          </w:tcPr>
          <w:p w14:paraId="4CBB31D0"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15-18</w:t>
            </w:r>
          </w:p>
        </w:tc>
        <w:tc>
          <w:tcPr>
            <w:tcW w:w="0" w:type="auto"/>
            <w:shd w:val="clear" w:color="auto" w:fill="auto"/>
          </w:tcPr>
          <w:p w14:paraId="4472C417" w14:textId="77777777" w:rsidR="000F52F3" w:rsidRPr="000F52F3" w:rsidRDefault="000F52F3" w:rsidP="000F52F3">
            <w:pPr>
              <w:pStyle w:val="TAL"/>
              <w:rPr>
                <w:rFonts w:ascii="Times New Roman" w:hAnsi="Times New Roman"/>
                <w:strike/>
                <w:color w:val="000000"/>
                <w:sz w:val="16"/>
                <w:szCs w:val="16"/>
              </w:rPr>
            </w:pPr>
            <w:r w:rsidRPr="000F52F3">
              <w:rPr>
                <w:rFonts w:ascii="Times New Roman" w:hAnsi="Times New Roman"/>
                <w:color w:val="000000"/>
                <w:sz w:val="16"/>
                <w:szCs w:val="16"/>
              </w:rPr>
              <w:t>Support of rank 2 transmission</w:t>
            </w:r>
          </w:p>
        </w:tc>
        <w:tc>
          <w:tcPr>
            <w:tcW w:w="0" w:type="auto"/>
            <w:shd w:val="clear" w:color="auto" w:fill="FFFFFF"/>
          </w:tcPr>
          <w:p w14:paraId="01D983CC"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 UE additionally supports rank 2 PSSCH transmission</w:t>
            </w:r>
          </w:p>
        </w:tc>
        <w:tc>
          <w:tcPr>
            <w:tcW w:w="0" w:type="auto"/>
            <w:shd w:val="clear" w:color="auto" w:fill="FFFFFF"/>
          </w:tcPr>
          <w:p w14:paraId="10A1C9A2" w14:textId="77777777" w:rsidR="000F52F3" w:rsidRPr="000F52F3" w:rsidRDefault="000F52F3" w:rsidP="000F52F3">
            <w:pPr>
              <w:pStyle w:val="TAL"/>
              <w:rPr>
                <w:rFonts w:ascii="Times New Roman" w:hAnsi="Times New Roman"/>
                <w:color w:val="000000"/>
                <w:sz w:val="16"/>
                <w:szCs w:val="16"/>
                <w:highlight w:val="yellow"/>
              </w:rPr>
            </w:pPr>
            <w:r w:rsidRPr="000F52F3">
              <w:rPr>
                <w:rFonts w:ascii="Times New Roman" w:eastAsia="Malgun Gothic" w:hAnsi="Times New Roman"/>
                <w:color w:val="000000"/>
                <w:sz w:val="16"/>
                <w:szCs w:val="16"/>
                <w:highlight w:val="yellow"/>
                <w:lang w:eastAsia="ko-KR"/>
              </w:rPr>
              <w:t>[At least one of 15-2 and 15-3]</w:t>
            </w:r>
          </w:p>
        </w:tc>
        <w:tc>
          <w:tcPr>
            <w:tcW w:w="0" w:type="auto"/>
            <w:shd w:val="clear" w:color="auto" w:fill="FFFFFF"/>
          </w:tcPr>
          <w:p w14:paraId="29C0F8E3"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FFFFFF"/>
          </w:tcPr>
          <w:p w14:paraId="6B18ED4F"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FFFFFF"/>
          </w:tcPr>
          <w:p w14:paraId="3654EF87"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UE supports rank 1 PSSCH transmission only.</w:t>
            </w:r>
          </w:p>
        </w:tc>
        <w:tc>
          <w:tcPr>
            <w:tcW w:w="0" w:type="auto"/>
            <w:shd w:val="clear" w:color="auto" w:fill="FFFFFF"/>
          </w:tcPr>
          <w:p w14:paraId="7375E36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FFFFFF"/>
          </w:tcPr>
          <w:p w14:paraId="0CA1228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 N.A.</w:t>
            </w:r>
          </w:p>
        </w:tc>
        <w:tc>
          <w:tcPr>
            <w:tcW w:w="0" w:type="auto"/>
            <w:shd w:val="clear" w:color="auto" w:fill="FFFFFF"/>
          </w:tcPr>
          <w:p w14:paraId="1CB6A60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FFFFFF"/>
          </w:tcPr>
          <w:p w14:paraId="260C469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FFFFFF"/>
          </w:tcPr>
          <w:p w14:paraId="3FFCE5D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This FG is a WA</w:t>
            </w:r>
          </w:p>
        </w:tc>
        <w:tc>
          <w:tcPr>
            <w:tcW w:w="0" w:type="auto"/>
            <w:shd w:val="clear" w:color="auto" w:fill="FFFFFF"/>
          </w:tcPr>
          <w:p w14:paraId="640A8B4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r w:rsidR="000F52F3" w:rsidRPr="000F52F3" w14:paraId="6C67268D" w14:textId="77777777" w:rsidTr="000F52F3">
        <w:tc>
          <w:tcPr>
            <w:tcW w:w="0" w:type="auto"/>
            <w:shd w:val="clear" w:color="auto" w:fill="auto"/>
          </w:tcPr>
          <w:p w14:paraId="514AEF5F"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hAnsi="Times New Roman"/>
                <w:color w:val="000000"/>
                <w:sz w:val="16"/>
                <w:szCs w:val="16"/>
              </w:rPr>
              <w:t>15-19</w:t>
            </w:r>
          </w:p>
        </w:tc>
        <w:tc>
          <w:tcPr>
            <w:tcW w:w="0" w:type="auto"/>
            <w:shd w:val="clear" w:color="auto" w:fill="auto"/>
          </w:tcPr>
          <w:p w14:paraId="42CDEDFF" w14:textId="77777777" w:rsidR="000F52F3" w:rsidRPr="000F52F3" w:rsidRDefault="000F52F3" w:rsidP="000F52F3">
            <w:pPr>
              <w:pStyle w:val="TAL"/>
              <w:rPr>
                <w:rFonts w:ascii="Times New Roman" w:hAnsi="Times New Roman"/>
                <w:strike/>
                <w:color w:val="000000"/>
                <w:sz w:val="16"/>
                <w:szCs w:val="16"/>
              </w:rPr>
            </w:pPr>
            <w:r w:rsidRPr="000F52F3">
              <w:rPr>
                <w:rFonts w:ascii="Times New Roman" w:hAnsi="Times New Roman"/>
                <w:color w:val="000000"/>
                <w:sz w:val="16"/>
                <w:szCs w:val="16"/>
              </w:rPr>
              <w:t>Support of rank 2 reception</w:t>
            </w:r>
          </w:p>
        </w:tc>
        <w:tc>
          <w:tcPr>
            <w:tcW w:w="0" w:type="auto"/>
            <w:shd w:val="clear" w:color="auto" w:fill="FFFFFF"/>
          </w:tcPr>
          <w:p w14:paraId="71302B59"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 UE additionally supports rank 2 PSSCH reception</w:t>
            </w:r>
          </w:p>
        </w:tc>
        <w:tc>
          <w:tcPr>
            <w:tcW w:w="0" w:type="auto"/>
            <w:shd w:val="clear" w:color="auto" w:fill="FFFFFF"/>
          </w:tcPr>
          <w:p w14:paraId="5FFBDBC2" w14:textId="77777777" w:rsidR="000F52F3" w:rsidRPr="000F52F3" w:rsidRDefault="000F52F3" w:rsidP="000F52F3">
            <w:pPr>
              <w:pStyle w:val="TAL"/>
              <w:rPr>
                <w:rFonts w:ascii="Times New Roman" w:hAnsi="Times New Roman"/>
                <w:color w:val="000000"/>
                <w:sz w:val="16"/>
                <w:szCs w:val="16"/>
                <w:highlight w:val="yellow"/>
              </w:rPr>
            </w:pPr>
            <w:r w:rsidRPr="000F52F3">
              <w:rPr>
                <w:rFonts w:ascii="Times New Roman" w:eastAsia="Malgun Gothic" w:hAnsi="Times New Roman"/>
                <w:color w:val="000000"/>
                <w:sz w:val="16"/>
                <w:szCs w:val="16"/>
                <w:highlight w:val="yellow"/>
                <w:lang w:eastAsia="ko-KR"/>
              </w:rPr>
              <w:t>[15-1]</w:t>
            </w:r>
          </w:p>
        </w:tc>
        <w:tc>
          <w:tcPr>
            <w:tcW w:w="0" w:type="auto"/>
            <w:shd w:val="clear" w:color="auto" w:fill="FFFFFF"/>
          </w:tcPr>
          <w:p w14:paraId="5C2A8701"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FFFFFF"/>
          </w:tcPr>
          <w:p w14:paraId="668A0FEC"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FFFFFF"/>
          </w:tcPr>
          <w:p w14:paraId="5991B36A"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UE supports rank 1 PSSCH reception only.</w:t>
            </w:r>
          </w:p>
        </w:tc>
        <w:tc>
          <w:tcPr>
            <w:tcW w:w="0" w:type="auto"/>
            <w:shd w:val="clear" w:color="auto" w:fill="FFFFFF"/>
          </w:tcPr>
          <w:p w14:paraId="459CCBD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FFFFFF"/>
          </w:tcPr>
          <w:p w14:paraId="2B43D06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 N.A.</w:t>
            </w:r>
          </w:p>
        </w:tc>
        <w:tc>
          <w:tcPr>
            <w:tcW w:w="0" w:type="auto"/>
            <w:shd w:val="clear" w:color="auto" w:fill="FFFFFF"/>
          </w:tcPr>
          <w:p w14:paraId="639E606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FFFFFF"/>
          </w:tcPr>
          <w:p w14:paraId="4DE4FB4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FFFFFF"/>
          </w:tcPr>
          <w:p w14:paraId="6487AA0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This FG is a WA. </w:t>
            </w:r>
          </w:p>
          <w:p w14:paraId="4393B2D4" w14:textId="77777777" w:rsidR="000F52F3" w:rsidRPr="000F52F3" w:rsidRDefault="000F52F3" w:rsidP="000F52F3">
            <w:pPr>
              <w:pStyle w:val="TAL"/>
              <w:rPr>
                <w:rFonts w:ascii="Times New Roman" w:hAnsi="Times New Roman"/>
                <w:color w:val="000000"/>
                <w:sz w:val="16"/>
                <w:szCs w:val="16"/>
              </w:rPr>
            </w:pPr>
          </w:p>
          <w:p w14:paraId="14403D65"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highlight w:val="yellow"/>
                <w:lang w:eastAsia="ko-KR"/>
              </w:rPr>
              <w:t xml:space="preserve">FFS: This is the basic FG for NR </w:t>
            </w:r>
            <w:proofErr w:type="spellStart"/>
            <w:r w:rsidRPr="000F52F3">
              <w:rPr>
                <w:rFonts w:ascii="Times New Roman" w:eastAsia="Malgun Gothic" w:hAnsi="Times New Roman"/>
                <w:color w:val="000000"/>
                <w:sz w:val="16"/>
                <w:szCs w:val="16"/>
                <w:highlight w:val="yellow"/>
                <w:lang w:eastAsia="ko-KR"/>
              </w:rPr>
              <w:t>sidelink</w:t>
            </w:r>
            <w:proofErr w:type="spellEnd"/>
          </w:p>
        </w:tc>
        <w:tc>
          <w:tcPr>
            <w:tcW w:w="0" w:type="auto"/>
            <w:shd w:val="clear" w:color="auto" w:fill="FFFFFF"/>
          </w:tcPr>
          <w:p w14:paraId="7F7FFF0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[Optional with capability signalling]</w:t>
            </w:r>
            <w:r w:rsidRPr="000F52F3">
              <w:rPr>
                <w:rFonts w:ascii="Times New Roman" w:hAnsi="Times New Roman"/>
                <w:color w:val="000000"/>
                <w:sz w:val="16"/>
                <w:szCs w:val="16"/>
              </w:rPr>
              <w:t xml:space="preserve"> </w:t>
            </w:r>
          </w:p>
        </w:tc>
      </w:tr>
      <w:tr w:rsidR="000F52F3" w:rsidRPr="000F52F3" w14:paraId="75CDB75C" w14:textId="77777777" w:rsidTr="000F52F3">
        <w:tc>
          <w:tcPr>
            <w:tcW w:w="0" w:type="auto"/>
            <w:shd w:val="clear" w:color="auto" w:fill="auto"/>
          </w:tcPr>
          <w:p w14:paraId="4C3ED0DB"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15-22</w:t>
            </w:r>
          </w:p>
        </w:tc>
        <w:tc>
          <w:tcPr>
            <w:tcW w:w="0" w:type="auto"/>
            <w:shd w:val="clear" w:color="auto" w:fill="auto"/>
          </w:tcPr>
          <w:p w14:paraId="20DF2F1D" w14:textId="77777777" w:rsidR="000F52F3" w:rsidRPr="000F52F3" w:rsidRDefault="000F52F3" w:rsidP="000F52F3">
            <w:pPr>
              <w:pStyle w:val="TAL"/>
              <w:rPr>
                <w:rFonts w:ascii="Times New Roman" w:hAnsi="Times New Roman"/>
                <w:color w:val="FF0000"/>
                <w:sz w:val="16"/>
                <w:szCs w:val="16"/>
              </w:rPr>
            </w:pPr>
            <w:r w:rsidRPr="000F52F3">
              <w:rPr>
                <w:rFonts w:ascii="Times New Roman" w:hAnsi="Times New Roman"/>
                <w:strike/>
                <w:color w:val="FF0000"/>
                <w:sz w:val="16"/>
                <w:szCs w:val="16"/>
              </w:rPr>
              <w:t xml:space="preserve">Support of SL slot less than 14 consecutive </w:t>
            </w:r>
            <w:proofErr w:type="gramStart"/>
            <w:r w:rsidRPr="000F52F3">
              <w:rPr>
                <w:rFonts w:ascii="Times New Roman" w:hAnsi="Times New Roman"/>
                <w:strike/>
                <w:color w:val="FF0000"/>
                <w:sz w:val="16"/>
                <w:szCs w:val="16"/>
              </w:rPr>
              <w:t>symbols</w:t>
            </w:r>
            <w:r w:rsidRPr="000F52F3">
              <w:rPr>
                <w:rFonts w:ascii="Times New Roman" w:hAnsi="Times New Roman"/>
                <w:color w:val="FF0000"/>
                <w:sz w:val="16"/>
                <w:szCs w:val="16"/>
              </w:rPr>
              <w:t xml:space="preserve">  Support</w:t>
            </w:r>
            <w:proofErr w:type="gramEnd"/>
            <w:r w:rsidRPr="000F52F3">
              <w:rPr>
                <w:rFonts w:ascii="Times New Roman" w:hAnsi="Times New Roman"/>
                <w:color w:val="FF0000"/>
                <w:sz w:val="16"/>
                <w:szCs w:val="16"/>
              </w:rPr>
              <w:t xml:space="preserve"> of fewer than 14 consecutive </w:t>
            </w:r>
            <w:proofErr w:type="spellStart"/>
            <w:r w:rsidRPr="000F52F3">
              <w:rPr>
                <w:rFonts w:ascii="Times New Roman" w:hAnsi="Times New Roman"/>
                <w:color w:val="FF0000"/>
                <w:sz w:val="16"/>
                <w:szCs w:val="16"/>
              </w:rPr>
              <w:t>sidelink</w:t>
            </w:r>
            <w:proofErr w:type="spellEnd"/>
            <w:r w:rsidRPr="000F52F3">
              <w:rPr>
                <w:rFonts w:ascii="Times New Roman" w:hAnsi="Times New Roman"/>
                <w:color w:val="FF0000"/>
                <w:sz w:val="16"/>
                <w:szCs w:val="16"/>
              </w:rPr>
              <w:t xml:space="preserve"> symbols in a slot</w:t>
            </w:r>
          </w:p>
        </w:tc>
        <w:tc>
          <w:tcPr>
            <w:tcW w:w="0" w:type="auto"/>
            <w:shd w:val="clear" w:color="auto" w:fill="auto"/>
          </w:tcPr>
          <w:p w14:paraId="2D1F1EF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UE additionally supports transmission/reception of SL slot configured with 7, 8, 9, 10, 11, 12, 13 consecutive symbols </w:t>
            </w:r>
            <w:r w:rsidRPr="000F52F3">
              <w:rPr>
                <w:rFonts w:ascii="Times New Roman" w:hAnsi="Times New Roman"/>
                <w:color w:val="000000"/>
                <w:sz w:val="16"/>
                <w:szCs w:val="16"/>
                <w:highlight w:val="yellow"/>
              </w:rPr>
              <w:t>[and the corresponding DMRS patterns it reports.]</w:t>
            </w:r>
          </w:p>
          <w:p w14:paraId="1DF2A7E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[2) UE supports [some/all] applicable DMRS patterns for the number of consecutive </w:t>
            </w:r>
            <w:proofErr w:type="spellStart"/>
            <w:r w:rsidRPr="000F52F3">
              <w:rPr>
                <w:rFonts w:ascii="Times New Roman" w:hAnsi="Times New Roman"/>
                <w:color w:val="000000"/>
                <w:sz w:val="16"/>
                <w:szCs w:val="16"/>
                <w:highlight w:val="yellow"/>
              </w:rPr>
              <w:t>Sl</w:t>
            </w:r>
            <w:proofErr w:type="spellEnd"/>
            <w:r w:rsidRPr="000F52F3">
              <w:rPr>
                <w:rFonts w:ascii="Times New Roman" w:hAnsi="Times New Roman"/>
                <w:color w:val="000000"/>
                <w:sz w:val="16"/>
                <w:szCs w:val="16"/>
                <w:highlight w:val="yellow"/>
              </w:rPr>
              <w:t xml:space="preserve"> symbols it reports]</w:t>
            </w:r>
          </w:p>
        </w:tc>
        <w:tc>
          <w:tcPr>
            <w:tcW w:w="0" w:type="auto"/>
            <w:shd w:val="clear" w:color="auto" w:fill="auto"/>
          </w:tcPr>
          <w:p w14:paraId="011FB358"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At least one of 15-1, 15-2, 15-3</w:t>
            </w:r>
          </w:p>
        </w:tc>
        <w:tc>
          <w:tcPr>
            <w:tcW w:w="0" w:type="auto"/>
            <w:shd w:val="clear" w:color="auto" w:fill="auto"/>
          </w:tcPr>
          <w:p w14:paraId="382FDE75"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auto"/>
          </w:tcPr>
          <w:p w14:paraId="1F75FDC8"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auto"/>
          </w:tcPr>
          <w:p w14:paraId="0C95A758"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UE supports SL only in a SL slot configured with 14 consecutive symbols.</w:t>
            </w:r>
          </w:p>
        </w:tc>
        <w:tc>
          <w:tcPr>
            <w:tcW w:w="0" w:type="auto"/>
            <w:shd w:val="clear" w:color="auto" w:fill="auto"/>
          </w:tcPr>
          <w:p w14:paraId="64418B9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auto"/>
          </w:tcPr>
          <w:p w14:paraId="41954200"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 N.A.</w:t>
            </w:r>
          </w:p>
        </w:tc>
        <w:tc>
          <w:tcPr>
            <w:tcW w:w="0" w:type="auto"/>
            <w:shd w:val="clear" w:color="auto" w:fill="auto"/>
          </w:tcPr>
          <w:p w14:paraId="1611D68A"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45602C1F"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auto"/>
          </w:tcPr>
          <w:p w14:paraId="15897FC0"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highlight w:val="yellow"/>
                <w:lang w:eastAsia="ko-KR"/>
              </w:rPr>
              <w:t xml:space="preserve">FFS: This is the basic FG for NR </w:t>
            </w:r>
            <w:proofErr w:type="spellStart"/>
            <w:r w:rsidRPr="000F52F3">
              <w:rPr>
                <w:rFonts w:ascii="Times New Roman" w:eastAsia="Malgun Gothic" w:hAnsi="Times New Roman"/>
                <w:color w:val="000000"/>
                <w:sz w:val="16"/>
                <w:szCs w:val="16"/>
                <w:highlight w:val="yellow"/>
                <w:lang w:eastAsia="ko-KR"/>
              </w:rPr>
              <w:t>sidelink</w:t>
            </w:r>
            <w:proofErr w:type="spellEnd"/>
            <w:r w:rsidRPr="000F52F3">
              <w:rPr>
                <w:rFonts w:ascii="Times New Roman" w:hAnsi="Times New Roman"/>
                <w:color w:val="000000"/>
                <w:sz w:val="16"/>
                <w:szCs w:val="16"/>
              </w:rPr>
              <w:t xml:space="preserve"> </w:t>
            </w:r>
          </w:p>
          <w:p w14:paraId="56F69E19" w14:textId="77777777" w:rsidR="000F52F3" w:rsidRPr="000F52F3" w:rsidRDefault="000F52F3" w:rsidP="000F52F3">
            <w:pPr>
              <w:pStyle w:val="TAL"/>
              <w:rPr>
                <w:rFonts w:ascii="Times New Roman" w:hAnsi="Times New Roman"/>
                <w:color w:val="000000"/>
                <w:sz w:val="16"/>
                <w:szCs w:val="16"/>
              </w:rPr>
            </w:pPr>
          </w:p>
          <w:p w14:paraId="4E1C0B8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[Note: For Component (1) the support of 12 symbols is mandatory for ECP]</w:t>
            </w:r>
          </w:p>
          <w:p w14:paraId="24F25FAE" w14:textId="77777777" w:rsidR="000F52F3" w:rsidRPr="000F52F3" w:rsidRDefault="000F52F3" w:rsidP="000F52F3">
            <w:pPr>
              <w:pStyle w:val="TAL"/>
              <w:rPr>
                <w:rFonts w:ascii="Times New Roman" w:hAnsi="Times New Roman"/>
                <w:color w:val="000000"/>
                <w:sz w:val="16"/>
                <w:szCs w:val="16"/>
              </w:rPr>
            </w:pPr>
          </w:p>
          <w:p w14:paraId="014D6DCE"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 xml:space="preserve">[The component-1 candidate value set can be DRMS patterns corresponding to {#PSSCH symbols, #DMRS symbols} = {[{12,2}, {12,1},] {11,4}, {11,3}, {11,2}, {10,4}, {10,3}, {10,2}, {9,2}, </w:t>
            </w:r>
            <w:r w:rsidRPr="000F52F3">
              <w:rPr>
                <w:rFonts w:ascii="Times New Roman" w:hAnsi="Times New Roman"/>
                <w:color w:val="FF0000"/>
                <w:sz w:val="16"/>
                <w:szCs w:val="16"/>
                <w:highlight w:val="yellow"/>
              </w:rPr>
              <w:t>[{9,3},]</w:t>
            </w:r>
            <w:r w:rsidRPr="000F52F3">
              <w:rPr>
                <w:rFonts w:ascii="Times New Roman" w:hAnsi="Times New Roman"/>
                <w:color w:val="000000"/>
                <w:sz w:val="16"/>
                <w:szCs w:val="16"/>
                <w:highlight w:val="yellow"/>
              </w:rPr>
              <w:t xml:space="preserve"> {8,3}, {8,2}, {7,2}, {6,2}, {5,2}}]</w:t>
            </w:r>
          </w:p>
        </w:tc>
        <w:tc>
          <w:tcPr>
            <w:tcW w:w="0" w:type="auto"/>
            <w:shd w:val="clear" w:color="auto" w:fill="auto"/>
          </w:tcPr>
          <w:p w14:paraId="127A384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r w:rsidR="000F52F3" w:rsidRPr="000F52F3" w14:paraId="55E747BC" w14:textId="77777777" w:rsidTr="000F52F3">
        <w:tc>
          <w:tcPr>
            <w:tcW w:w="0" w:type="auto"/>
            <w:shd w:val="clear" w:color="auto" w:fill="auto"/>
          </w:tcPr>
          <w:p w14:paraId="7000394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15-23</w:t>
            </w:r>
          </w:p>
        </w:tc>
        <w:tc>
          <w:tcPr>
            <w:tcW w:w="0" w:type="auto"/>
            <w:shd w:val="clear" w:color="auto" w:fill="auto"/>
          </w:tcPr>
          <w:p w14:paraId="53A2036D"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Support of open loop SL power control and RSRP report</w:t>
            </w:r>
          </w:p>
        </w:tc>
        <w:tc>
          <w:tcPr>
            <w:tcW w:w="0" w:type="auto"/>
            <w:shd w:val="clear" w:color="auto" w:fill="FFFFFF"/>
          </w:tcPr>
          <w:p w14:paraId="096A5414"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Support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pathloss based open loop power control and RSRP report in case of unicast</w:t>
            </w:r>
          </w:p>
          <w:p w14:paraId="4F2830D2"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[2) downlink pathloss based OLPC]</w:t>
            </w:r>
          </w:p>
        </w:tc>
        <w:tc>
          <w:tcPr>
            <w:tcW w:w="0" w:type="auto"/>
            <w:shd w:val="clear" w:color="auto" w:fill="FFFFFF"/>
          </w:tcPr>
          <w:p w14:paraId="53E5D2E9"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FFFFFF"/>
          </w:tcPr>
          <w:p w14:paraId="32D920B1" w14:textId="77777777" w:rsidR="000F52F3" w:rsidRPr="000F52F3" w:rsidRDefault="000F52F3" w:rsidP="000F52F3">
            <w:pPr>
              <w:pStyle w:val="TAL"/>
              <w:rPr>
                <w:rFonts w:ascii="Times New Roman" w:eastAsia="Malgun Gothic" w:hAnsi="Times New Roman"/>
                <w:color w:val="000000"/>
                <w:sz w:val="16"/>
                <w:szCs w:val="16"/>
                <w:highlight w:val="yellow"/>
                <w:lang w:eastAsia="ko-KR"/>
              </w:rPr>
            </w:pPr>
            <w:r w:rsidRPr="000F52F3">
              <w:rPr>
                <w:rFonts w:ascii="Times New Roman" w:eastAsia="Malgun Gothic" w:hAnsi="Times New Roman"/>
                <w:color w:val="000000"/>
                <w:sz w:val="16"/>
                <w:szCs w:val="16"/>
                <w:highlight w:val="yellow"/>
                <w:lang w:eastAsia="ko-KR"/>
              </w:rPr>
              <w:t>FFS</w:t>
            </w:r>
          </w:p>
        </w:tc>
        <w:tc>
          <w:tcPr>
            <w:tcW w:w="0" w:type="auto"/>
            <w:shd w:val="clear" w:color="auto" w:fill="FFFFFF"/>
          </w:tcPr>
          <w:p w14:paraId="4EC7FD4B"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FFFFFF"/>
          </w:tcPr>
          <w:p w14:paraId="694CFBAA" w14:textId="77777777" w:rsidR="000F52F3" w:rsidRPr="000F52F3" w:rsidRDefault="000F52F3" w:rsidP="000F52F3">
            <w:pPr>
              <w:pStyle w:val="TAL"/>
              <w:rPr>
                <w:rFonts w:ascii="Times New Roman" w:eastAsia="Malgun Gothic" w:hAnsi="Times New Roman"/>
                <w:color w:val="000000"/>
                <w:sz w:val="16"/>
                <w:szCs w:val="16"/>
                <w:lang w:eastAsia="ko-KR"/>
              </w:rPr>
            </w:pPr>
          </w:p>
        </w:tc>
        <w:tc>
          <w:tcPr>
            <w:tcW w:w="0" w:type="auto"/>
            <w:shd w:val="clear" w:color="auto" w:fill="FFFFFF"/>
          </w:tcPr>
          <w:p w14:paraId="495F854B"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Per band</w:t>
            </w:r>
          </w:p>
        </w:tc>
        <w:tc>
          <w:tcPr>
            <w:tcW w:w="0" w:type="auto"/>
            <w:shd w:val="clear" w:color="auto" w:fill="FFFFFF"/>
          </w:tcPr>
          <w:p w14:paraId="70897498"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 N.A.</w:t>
            </w:r>
          </w:p>
        </w:tc>
        <w:tc>
          <w:tcPr>
            <w:tcW w:w="0" w:type="auto"/>
            <w:shd w:val="clear" w:color="auto" w:fill="FFFFFF"/>
          </w:tcPr>
          <w:p w14:paraId="644AF011"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FFFFFF"/>
          </w:tcPr>
          <w:p w14:paraId="29E897F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N.A.</w:t>
            </w:r>
          </w:p>
        </w:tc>
        <w:tc>
          <w:tcPr>
            <w:tcW w:w="0" w:type="auto"/>
            <w:shd w:val="clear" w:color="auto" w:fill="FFFFFF"/>
          </w:tcPr>
          <w:p w14:paraId="5B1AA5C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Working assumption: This FG is a basic UE FG </w:t>
            </w:r>
            <w:r w:rsidRPr="000F52F3">
              <w:rPr>
                <w:rFonts w:ascii="Times New Roman" w:hAnsi="Times New Roman"/>
                <w:color w:val="000000"/>
                <w:sz w:val="16"/>
                <w:szCs w:val="16"/>
                <w:highlight w:val="yellow"/>
              </w:rPr>
              <w:t>[at least]</w:t>
            </w:r>
            <w:r w:rsidRPr="000F52F3">
              <w:rPr>
                <w:rFonts w:ascii="Times New Roman" w:hAnsi="Times New Roman"/>
                <w:color w:val="000000"/>
                <w:sz w:val="16"/>
                <w:szCs w:val="16"/>
              </w:rPr>
              <w:t xml:space="preserve"> for UEs supporting mode 1</w:t>
            </w:r>
          </w:p>
          <w:p w14:paraId="28560B2C" w14:textId="77777777" w:rsidR="000F52F3" w:rsidRPr="000F52F3" w:rsidRDefault="000F52F3" w:rsidP="000F52F3">
            <w:pPr>
              <w:pStyle w:val="TAL"/>
              <w:rPr>
                <w:rFonts w:ascii="Times New Roman" w:hAnsi="Times New Roman"/>
                <w:color w:val="000000"/>
                <w:sz w:val="16"/>
                <w:szCs w:val="16"/>
              </w:rPr>
            </w:pPr>
          </w:p>
          <w:p w14:paraId="07F76EF4" w14:textId="77777777" w:rsidR="000F52F3" w:rsidRPr="000F52F3" w:rsidRDefault="000F52F3" w:rsidP="000F52F3">
            <w:pPr>
              <w:pStyle w:val="TAL"/>
              <w:rPr>
                <w:rFonts w:ascii="Times New Roman" w:hAnsi="Times New Roman"/>
                <w:color w:val="000000"/>
                <w:sz w:val="16"/>
                <w:szCs w:val="16"/>
                <w:highlight w:val="yellow"/>
              </w:rPr>
            </w:pPr>
            <w:r w:rsidRPr="000F52F3">
              <w:rPr>
                <w:rFonts w:ascii="Times New Roman" w:hAnsi="Times New Roman"/>
                <w:color w:val="000000"/>
                <w:sz w:val="16"/>
                <w:szCs w:val="16"/>
                <w:highlight w:val="yellow"/>
              </w:rPr>
              <w:t xml:space="preserve">FFS: all details for component (2) </w:t>
            </w:r>
          </w:p>
          <w:p w14:paraId="3A68438F" w14:textId="77777777" w:rsidR="000F52F3" w:rsidRPr="000F52F3" w:rsidRDefault="000F52F3" w:rsidP="000F52F3">
            <w:pPr>
              <w:pStyle w:val="TAL"/>
              <w:rPr>
                <w:rFonts w:ascii="Times New Roman" w:hAnsi="Times New Roman"/>
                <w:color w:val="000000"/>
                <w:sz w:val="16"/>
                <w:szCs w:val="16"/>
                <w:highlight w:val="yellow"/>
              </w:rPr>
            </w:pPr>
          </w:p>
          <w:p w14:paraId="4CF49246"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highlight w:val="yellow"/>
              </w:rPr>
              <w:t>FFS: whether this is a basic FG also for UEs not supporting mode 1</w:t>
            </w:r>
          </w:p>
        </w:tc>
        <w:tc>
          <w:tcPr>
            <w:tcW w:w="0" w:type="auto"/>
            <w:shd w:val="clear" w:color="auto" w:fill="FFFFFF"/>
          </w:tcPr>
          <w:p w14:paraId="5D9C72A7"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r w:rsidR="000F52F3" w:rsidRPr="000F52F3" w14:paraId="58DDFE22" w14:textId="77777777" w:rsidTr="000F52F3">
        <w:tc>
          <w:tcPr>
            <w:tcW w:w="0" w:type="auto"/>
            <w:shd w:val="clear" w:color="auto" w:fill="FFFF00"/>
          </w:tcPr>
          <w:p w14:paraId="24B7D3AF"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15-24</w:t>
            </w:r>
          </w:p>
        </w:tc>
        <w:tc>
          <w:tcPr>
            <w:tcW w:w="0" w:type="auto"/>
            <w:shd w:val="clear" w:color="auto" w:fill="FFFF00"/>
          </w:tcPr>
          <w:p w14:paraId="3B40B8FD"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[Support of multiple synchronization references]</w:t>
            </w:r>
          </w:p>
        </w:tc>
        <w:tc>
          <w:tcPr>
            <w:tcW w:w="0" w:type="auto"/>
            <w:shd w:val="clear" w:color="auto" w:fill="FFFF00"/>
          </w:tcPr>
          <w:p w14:paraId="3D05A8A3"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 xml:space="preserve">[1) UE can support </w:t>
            </w:r>
            <w:proofErr w:type="spellStart"/>
            <w:r w:rsidRPr="000F52F3">
              <w:rPr>
                <w:rFonts w:ascii="Times New Roman" w:hAnsi="Times New Roman"/>
                <w:color w:val="000000"/>
                <w:sz w:val="16"/>
                <w:szCs w:val="16"/>
              </w:rPr>
              <w:t>sidelink</w:t>
            </w:r>
            <w:proofErr w:type="spellEnd"/>
            <w:r w:rsidRPr="000F52F3">
              <w:rPr>
                <w:rFonts w:ascii="Times New Roman" w:hAnsi="Times New Roman"/>
                <w:color w:val="000000"/>
                <w:sz w:val="16"/>
                <w:szCs w:val="16"/>
              </w:rPr>
              <w:t xml:space="preserve"> reception using up to A </w:t>
            </w:r>
            <w:proofErr w:type="spellStart"/>
            <w:r w:rsidRPr="000F52F3">
              <w:rPr>
                <w:rFonts w:ascii="Times New Roman" w:hAnsi="Times New Roman"/>
                <w:color w:val="000000"/>
                <w:sz w:val="16"/>
                <w:szCs w:val="16"/>
              </w:rPr>
              <w:t>synchronziaion</w:t>
            </w:r>
            <w:proofErr w:type="spellEnd"/>
            <w:r w:rsidRPr="000F52F3">
              <w:rPr>
                <w:rFonts w:ascii="Times New Roman" w:hAnsi="Times New Roman"/>
                <w:color w:val="000000"/>
                <w:sz w:val="16"/>
                <w:szCs w:val="16"/>
              </w:rPr>
              <w:t xml:space="preserve"> references in a carrier/BWP]</w:t>
            </w:r>
          </w:p>
        </w:tc>
        <w:tc>
          <w:tcPr>
            <w:tcW w:w="0" w:type="auto"/>
            <w:shd w:val="clear" w:color="auto" w:fill="FFFF00"/>
          </w:tcPr>
          <w:p w14:paraId="1D23502E"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At least one of 15-1, 15-2, 15-3</w:t>
            </w:r>
          </w:p>
        </w:tc>
        <w:tc>
          <w:tcPr>
            <w:tcW w:w="0" w:type="auto"/>
            <w:shd w:val="clear" w:color="auto" w:fill="FFFF00"/>
          </w:tcPr>
          <w:p w14:paraId="6EC7BBD1"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Yes</w:t>
            </w:r>
          </w:p>
        </w:tc>
        <w:tc>
          <w:tcPr>
            <w:tcW w:w="0" w:type="auto"/>
            <w:shd w:val="clear" w:color="auto" w:fill="FFFF00"/>
          </w:tcPr>
          <w:p w14:paraId="7F7D2939"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No</w:t>
            </w:r>
          </w:p>
        </w:tc>
        <w:tc>
          <w:tcPr>
            <w:tcW w:w="0" w:type="auto"/>
            <w:shd w:val="clear" w:color="auto" w:fill="FFFF00"/>
          </w:tcPr>
          <w:p w14:paraId="7FA369E9" w14:textId="77777777" w:rsidR="000F52F3" w:rsidRPr="000F52F3" w:rsidRDefault="000F52F3" w:rsidP="000F52F3">
            <w:pPr>
              <w:pStyle w:val="TAL"/>
              <w:rPr>
                <w:rFonts w:ascii="Times New Roman" w:eastAsia="Malgun Gothic" w:hAnsi="Times New Roman"/>
                <w:color w:val="000000"/>
                <w:sz w:val="16"/>
                <w:szCs w:val="16"/>
                <w:lang w:eastAsia="ko-KR"/>
              </w:rPr>
            </w:pPr>
            <w:r w:rsidRPr="000F52F3">
              <w:rPr>
                <w:rFonts w:ascii="Times New Roman" w:eastAsia="Malgun Gothic" w:hAnsi="Times New Roman"/>
                <w:color w:val="000000"/>
                <w:sz w:val="16"/>
                <w:szCs w:val="16"/>
                <w:lang w:eastAsia="ko-KR"/>
              </w:rPr>
              <w:t>UE supports only a single synchronization reference in a carrier/BWP.</w:t>
            </w:r>
          </w:p>
        </w:tc>
        <w:tc>
          <w:tcPr>
            <w:tcW w:w="0" w:type="auto"/>
            <w:shd w:val="clear" w:color="auto" w:fill="FFFF00"/>
          </w:tcPr>
          <w:p w14:paraId="3B2319BD"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Per band</w:t>
            </w:r>
          </w:p>
        </w:tc>
        <w:tc>
          <w:tcPr>
            <w:tcW w:w="0" w:type="auto"/>
            <w:shd w:val="clear" w:color="auto" w:fill="FFFF00"/>
          </w:tcPr>
          <w:p w14:paraId="4C9F3882"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N.A.</w:t>
            </w:r>
          </w:p>
        </w:tc>
        <w:tc>
          <w:tcPr>
            <w:tcW w:w="0" w:type="auto"/>
            <w:shd w:val="clear" w:color="auto" w:fill="FFFF00"/>
          </w:tcPr>
          <w:p w14:paraId="1347ACB2"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N.A.</w:t>
            </w:r>
          </w:p>
        </w:tc>
        <w:tc>
          <w:tcPr>
            <w:tcW w:w="0" w:type="auto"/>
            <w:shd w:val="clear" w:color="auto" w:fill="FFFF00"/>
          </w:tcPr>
          <w:p w14:paraId="3FB8D77F" w14:textId="77777777" w:rsidR="000F52F3" w:rsidRPr="000F52F3" w:rsidRDefault="000F52F3" w:rsidP="000F52F3">
            <w:pPr>
              <w:pStyle w:val="TAL"/>
              <w:rPr>
                <w:rFonts w:ascii="Times New Roman" w:hAnsi="Times New Roman"/>
                <w:color w:val="000000"/>
                <w:sz w:val="16"/>
                <w:szCs w:val="16"/>
              </w:rPr>
            </w:pPr>
            <w:r w:rsidRPr="000F52F3">
              <w:rPr>
                <w:rFonts w:ascii="Times New Roman" w:eastAsia="Malgun Gothic" w:hAnsi="Times New Roman"/>
                <w:color w:val="000000"/>
                <w:sz w:val="16"/>
                <w:szCs w:val="16"/>
                <w:lang w:eastAsia="ko-KR"/>
              </w:rPr>
              <w:t>N.A.</w:t>
            </w:r>
          </w:p>
        </w:tc>
        <w:tc>
          <w:tcPr>
            <w:tcW w:w="0" w:type="auto"/>
            <w:shd w:val="clear" w:color="auto" w:fill="FFFF00"/>
          </w:tcPr>
          <w:p w14:paraId="312FEAC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Component-1 candidate value set: {1, 2, 3, 4}</w:t>
            </w:r>
          </w:p>
          <w:p w14:paraId="164E53EC" w14:textId="77777777" w:rsidR="000F52F3" w:rsidRPr="000F52F3" w:rsidRDefault="000F52F3" w:rsidP="000F52F3">
            <w:pPr>
              <w:pStyle w:val="TAL"/>
              <w:rPr>
                <w:rFonts w:ascii="Times New Roman" w:hAnsi="Times New Roman"/>
                <w:color w:val="000000"/>
                <w:sz w:val="16"/>
                <w:szCs w:val="16"/>
              </w:rPr>
            </w:pPr>
          </w:p>
          <w:p w14:paraId="55F63BBB"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Note: RAN1 is still discussing whether this FG is needed</w:t>
            </w:r>
          </w:p>
        </w:tc>
        <w:tc>
          <w:tcPr>
            <w:tcW w:w="0" w:type="auto"/>
            <w:shd w:val="clear" w:color="auto" w:fill="FFFF00"/>
          </w:tcPr>
          <w:p w14:paraId="625E5B35" w14:textId="77777777" w:rsidR="000F52F3" w:rsidRPr="000F52F3" w:rsidRDefault="000F52F3" w:rsidP="000F52F3">
            <w:pPr>
              <w:pStyle w:val="TAL"/>
              <w:rPr>
                <w:rFonts w:ascii="Times New Roman" w:hAnsi="Times New Roman"/>
                <w:color w:val="000000"/>
                <w:sz w:val="16"/>
                <w:szCs w:val="16"/>
              </w:rPr>
            </w:pPr>
            <w:r w:rsidRPr="000F52F3">
              <w:rPr>
                <w:rFonts w:ascii="Times New Roman" w:hAnsi="Times New Roman"/>
                <w:color w:val="000000"/>
                <w:sz w:val="16"/>
                <w:szCs w:val="16"/>
              </w:rPr>
              <w:t>Optional with capability signalling</w:t>
            </w:r>
          </w:p>
        </w:tc>
      </w:tr>
    </w:tbl>
    <w:p w14:paraId="3BAC6609" w14:textId="77777777" w:rsidR="00112A35" w:rsidRPr="000F52F3" w:rsidRDefault="00112A35" w:rsidP="00112A35">
      <w:pPr>
        <w:pStyle w:val="3GPPText"/>
        <w:rPr>
          <w:lang w:val="ru-RU"/>
        </w:rPr>
      </w:pPr>
    </w:p>
    <w:sectPr w:rsidR="00112A35" w:rsidRPr="000F52F3" w:rsidSect="00336222">
      <w:headerReference w:type="even" r:id="rId12"/>
      <w:footerReference w:type="even" r:id="rId13"/>
      <w:footerReference w:type="default" r:id="rId1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79CE4" w14:textId="77777777" w:rsidR="009656B9" w:rsidRDefault="009656B9">
      <w:pPr>
        <w:spacing w:after="0"/>
      </w:pPr>
      <w:r>
        <w:separator/>
      </w:r>
    </w:p>
  </w:endnote>
  <w:endnote w:type="continuationSeparator" w:id="0">
    <w:p w14:paraId="4E4629D0" w14:textId="77777777" w:rsidR="009656B9" w:rsidRDefault="00965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5470" w14:textId="77777777" w:rsidR="005A313C" w:rsidRPr="00000924" w:rsidRDefault="005A313C">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255</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5A313C" w:rsidRDefault="005A313C"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5A313C" w:rsidRDefault="005A313C" w:rsidP="00D353D5">
    <w:pPr>
      <w:pStyle w:val="tab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5A313C" w:rsidRPr="00270202" w:rsidRDefault="005A313C"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0C462" w14:textId="77777777" w:rsidR="009656B9" w:rsidRDefault="009656B9">
      <w:pPr>
        <w:spacing w:after="0"/>
      </w:pPr>
      <w:r>
        <w:separator/>
      </w:r>
    </w:p>
  </w:footnote>
  <w:footnote w:type="continuationSeparator" w:id="0">
    <w:p w14:paraId="1E78A5D8" w14:textId="77777777" w:rsidR="009656B9" w:rsidRDefault="009656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5A313C" w:rsidRDefault="005A313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B65F2"/>
    <w:multiLevelType w:val="multilevel"/>
    <w:tmpl w:val="9884A800"/>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CBEA4D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78037D"/>
    <w:multiLevelType w:val="multilevel"/>
    <w:tmpl w:val="22E6252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AE75EC9"/>
    <w:multiLevelType w:val="multilevel"/>
    <w:tmpl w:val="2890895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C2522F0"/>
    <w:multiLevelType w:val="multilevel"/>
    <w:tmpl w:val="0120782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104EBE"/>
    <w:multiLevelType w:val="multilevel"/>
    <w:tmpl w:val="22EE77D0"/>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9F465F3"/>
    <w:multiLevelType w:val="multilevel"/>
    <w:tmpl w:val="B074084E"/>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84348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A6806D9"/>
    <w:multiLevelType w:val="multilevel"/>
    <w:tmpl w:val="D8B29D4A"/>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D77834"/>
    <w:multiLevelType w:val="multilevel"/>
    <w:tmpl w:val="88747192"/>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1496F55"/>
    <w:multiLevelType w:val="multilevel"/>
    <w:tmpl w:val="9B8CC06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490F83"/>
    <w:multiLevelType w:val="multilevel"/>
    <w:tmpl w:val="AA2CFFD6"/>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9413532"/>
    <w:multiLevelType w:val="multilevel"/>
    <w:tmpl w:val="E22645EE"/>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FC40E75"/>
    <w:multiLevelType w:val="multilevel"/>
    <w:tmpl w:val="9A1A61D4"/>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93654"/>
    <w:multiLevelType w:val="multilevel"/>
    <w:tmpl w:val="DE2A798C"/>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5970197"/>
    <w:multiLevelType w:val="multilevel"/>
    <w:tmpl w:val="57885A0E"/>
    <w:lvl w:ilvl="0">
      <w:start w:val="3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93361A5"/>
    <w:multiLevelType w:val="multilevel"/>
    <w:tmpl w:val="8E40D3D2"/>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BA41E0E"/>
    <w:multiLevelType w:val="multilevel"/>
    <w:tmpl w:val="8950513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D5F0DBE"/>
    <w:multiLevelType w:val="multilevel"/>
    <w:tmpl w:val="DD7C955E"/>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D61493F"/>
    <w:multiLevelType w:val="multilevel"/>
    <w:tmpl w:val="65DE6BA6"/>
    <w:lvl w:ilvl="0">
      <w:start w:val="3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D895577"/>
    <w:multiLevelType w:val="multilevel"/>
    <w:tmpl w:val="E8887156"/>
    <w:lvl w:ilvl="0">
      <w:start w:val="3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E060AE5"/>
    <w:multiLevelType w:val="multilevel"/>
    <w:tmpl w:val="2820A392"/>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FC34021"/>
    <w:multiLevelType w:val="multilevel"/>
    <w:tmpl w:val="F6BE780E"/>
    <w:lvl w:ilvl="0">
      <w:start w:val="3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1172A65"/>
    <w:multiLevelType w:val="multilevel"/>
    <w:tmpl w:val="25A47FE0"/>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22C377E"/>
    <w:multiLevelType w:val="multilevel"/>
    <w:tmpl w:val="52666F3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32212C9"/>
    <w:multiLevelType w:val="multilevel"/>
    <w:tmpl w:val="B69AB8B0"/>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3843C40"/>
    <w:multiLevelType w:val="multilevel"/>
    <w:tmpl w:val="5674221A"/>
    <w:lvl w:ilvl="0">
      <w:start w:val="3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8FA40DC"/>
    <w:multiLevelType w:val="multilevel"/>
    <w:tmpl w:val="EEE80106"/>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D0838BA"/>
    <w:multiLevelType w:val="multilevel"/>
    <w:tmpl w:val="D73CC2A2"/>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8374641"/>
    <w:multiLevelType w:val="multilevel"/>
    <w:tmpl w:val="C76ABD80"/>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8AC49C9"/>
    <w:multiLevelType w:val="multilevel"/>
    <w:tmpl w:val="E856B07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4A40F5B"/>
    <w:multiLevelType w:val="multilevel"/>
    <w:tmpl w:val="7A906378"/>
    <w:numStyleLink w:val="3GPPListofBullets"/>
  </w:abstractNum>
  <w:abstractNum w:abstractNumId="41" w15:restartNumberingAfterBreak="0">
    <w:nsid w:val="7BAB3183"/>
    <w:multiLevelType w:val="multilevel"/>
    <w:tmpl w:val="35602636"/>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CB638E5"/>
    <w:multiLevelType w:val="multilevel"/>
    <w:tmpl w:val="D3D8C38E"/>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D7D08A6"/>
    <w:multiLevelType w:val="multilevel"/>
    <w:tmpl w:val="DC067C2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F1B7B64"/>
    <w:multiLevelType w:val="multilevel"/>
    <w:tmpl w:val="F6D6343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
  </w:num>
  <w:num w:numId="2">
    <w:abstractNumId w:val="12"/>
  </w:num>
  <w:num w:numId="3">
    <w:abstractNumId w:val="13"/>
  </w:num>
  <w:num w:numId="4">
    <w:abstractNumId w:val="14"/>
  </w:num>
  <w:num w:numId="5">
    <w:abstractNumId w:val="7"/>
  </w:num>
  <w:num w:numId="6">
    <w:abstractNumId w:val="3"/>
  </w:num>
  <w:num w:numId="7">
    <w:abstractNumId w:val="17"/>
  </w:num>
  <w:num w:numId="8">
    <w:abstractNumId w:val="21"/>
  </w:num>
  <w:num w:numId="9">
    <w:abstractNumId w:val="0"/>
  </w:num>
  <w:num w:numId="10">
    <w:abstractNumId w:val="23"/>
  </w:num>
  <w:num w:numId="11">
    <w:abstractNumId w:val="40"/>
  </w:num>
  <w:num w:numId="12">
    <w:abstractNumId w:val="10"/>
  </w:num>
  <w:num w:numId="13">
    <w:abstractNumId w:val="44"/>
  </w:num>
  <w:num w:numId="14">
    <w:abstractNumId w:val="39"/>
  </w:num>
  <w:num w:numId="15">
    <w:abstractNumId w:val="33"/>
  </w:num>
  <w:num w:numId="16">
    <w:abstractNumId w:val="43"/>
  </w:num>
  <w:num w:numId="17">
    <w:abstractNumId w:val="16"/>
  </w:num>
  <w:num w:numId="18">
    <w:abstractNumId w:val="5"/>
  </w:num>
  <w:num w:numId="19">
    <w:abstractNumId w:val="6"/>
  </w:num>
  <w:num w:numId="20">
    <w:abstractNumId w:val="4"/>
  </w:num>
  <w:num w:numId="21">
    <w:abstractNumId w:val="26"/>
  </w:num>
  <w:num w:numId="22">
    <w:abstractNumId w:val="11"/>
  </w:num>
  <w:num w:numId="23">
    <w:abstractNumId w:val="1"/>
  </w:num>
  <w:num w:numId="24">
    <w:abstractNumId w:val="37"/>
  </w:num>
  <w:num w:numId="25">
    <w:abstractNumId w:val="18"/>
  </w:num>
  <w:num w:numId="26">
    <w:abstractNumId w:val="32"/>
  </w:num>
  <w:num w:numId="27">
    <w:abstractNumId w:val="20"/>
  </w:num>
  <w:num w:numId="28">
    <w:abstractNumId w:val="8"/>
  </w:num>
  <w:num w:numId="29">
    <w:abstractNumId w:val="25"/>
  </w:num>
  <w:num w:numId="30">
    <w:abstractNumId w:val="30"/>
  </w:num>
  <w:num w:numId="31">
    <w:abstractNumId w:val="27"/>
  </w:num>
  <w:num w:numId="32">
    <w:abstractNumId w:val="15"/>
  </w:num>
  <w:num w:numId="33">
    <w:abstractNumId w:val="41"/>
  </w:num>
  <w:num w:numId="34">
    <w:abstractNumId w:val="19"/>
  </w:num>
  <w:num w:numId="35">
    <w:abstractNumId w:val="36"/>
  </w:num>
  <w:num w:numId="36">
    <w:abstractNumId w:val="34"/>
  </w:num>
  <w:num w:numId="37">
    <w:abstractNumId w:val="22"/>
  </w:num>
  <w:num w:numId="38">
    <w:abstractNumId w:val="42"/>
  </w:num>
  <w:num w:numId="39">
    <w:abstractNumId w:val="38"/>
  </w:num>
  <w:num w:numId="40">
    <w:abstractNumId w:val="9"/>
  </w:num>
  <w:num w:numId="41">
    <w:abstractNumId w:val="29"/>
  </w:num>
  <w:num w:numId="42">
    <w:abstractNumId w:val="31"/>
  </w:num>
  <w:num w:numId="43">
    <w:abstractNumId w:val="35"/>
  </w:num>
  <w:num w:numId="44">
    <w:abstractNumId w:val="28"/>
  </w:num>
  <w:num w:numId="4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14F1"/>
    <w:rsid w:val="00001DB2"/>
    <w:rsid w:val="00002153"/>
    <w:rsid w:val="000021C2"/>
    <w:rsid w:val="00003D3E"/>
    <w:rsid w:val="0000447C"/>
    <w:rsid w:val="00004CBF"/>
    <w:rsid w:val="0000532B"/>
    <w:rsid w:val="00006471"/>
    <w:rsid w:val="00006730"/>
    <w:rsid w:val="0001217E"/>
    <w:rsid w:val="0001463A"/>
    <w:rsid w:val="00014738"/>
    <w:rsid w:val="00017F7E"/>
    <w:rsid w:val="0002145E"/>
    <w:rsid w:val="00022FDA"/>
    <w:rsid w:val="0002402D"/>
    <w:rsid w:val="000248CC"/>
    <w:rsid w:val="00025ADA"/>
    <w:rsid w:val="0002628C"/>
    <w:rsid w:val="0002640C"/>
    <w:rsid w:val="0003079B"/>
    <w:rsid w:val="000344B4"/>
    <w:rsid w:val="00035A95"/>
    <w:rsid w:val="00041A15"/>
    <w:rsid w:val="00041C48"/>
    <w:rsid w:val="0004530E"/>
    <w:rsid w:val="0004725D"/>
    <w:rsid w:val="000473C0"/>
    <w:rsid w:val="000475F2"/>
    <w:rsid w:val="00050937"/>
    <w:rsid w:val="00051807"/>
    <w:rsid w:val="00051D6F"/>
    <w:rsid w:val="00052B4B"/>
    <w:rsid w:val="00052E4F"/>
    <w:rsid w:val="00052ED4"/>
    <w:rsid w:val="00053D41"/>
    <w:rsid w:val="00053E25"/>
    <w:rsid w:val="0005554D"/>
    <w:rsid w:val="00055A73"/>
    <w:rsid w:val="00055D01"/>
    <w:rsid w:val="00056495"/>
    <w:rsid w:val="00060CDD"/>
    <w:rsid w:val="00064394"/>
    <w:rsid w:val="00065291"/>
    <w:rsid w:val="00067AA4"/>
    <w:rsid w:val="00071F48"/>
    <w:rsid w:val="000732AE"/>
    <w:rsid w:val="00073579"/>
    <w:rsid w:val="00074184"/>
    <w:rsid w:val="000746B8"/>
    <w:rsid w:val="00075023"/>
    <w:rsid w:val="00075F8B"/>
    <w:rsid w:val="0007723B"/>
    <w:rsid w:val="000811AD"/>
    <w:rsid w:val="000821B1"/>
    <w:rsid w:val="000830B8"/>
    <w:rsid w:val="000830ED"/>
    <w:rsid w:val="000849B5"/>
    <w:rsid w:val="0008507E"/>
    <w:rsid w:val="00085181"/>
    <w:rsid w:val="00085AD0"/>
    <w:rsid w:val="000876F2"/>
    <w:rsid w:val="000877DE"/>
    <w:rsid w:val="00091D9B"/>
    <w:rsid w:val="0009472E"/>
    <w:rsid w:val="00094DED"/>
    <w:rsid w:val="00095AE1"/>
    <w:rsid w:val="000966F8"/>
    <w:rsid w:val="00096738"/>
    <w:rsid w:val="000979F9"/>
    <w:rsid w:val="00097BC0"/>
    <w:rsid w:val="00097CE8"/>
    <w:rsid w:val="000A1525"/>
    <w:rsid w:val="000A42FC"/>
    <w:rsid w:val="000A5F50"/>
    <w:rsid w:val="000A76C5"/>
    <w:rsid w:val="000A7A23"/>
    <w:rsid w:val="000B04AB"/>
    <w:rsid w:val="000B08A1"/>
    <w:rsid w:val="000B630B"/>
    <w:rsid w:val="000C1488"/>
    <w:rsid w:val="000C2A9C"/>
    <w:rsid w:val="000C49B0"/>
    <w:rsid w:val="000C4F73"/>
    <w:rsid w:val="000C519E"/>
    <w:rsid w:val="000C74A8"/>
    <w:rsid w:val="000C78A0"/>
    <w:rsid w:val="000D19CE"/>
    <w:rsid w:val="000D3D05"/>
    <w:rsid w:val="000D4703"/>
    <w:rsid w:val="000D515E"/>
    <w:rsid w:val="000D53FC"/>
    <w:rsid w:val="000D63C1"/>
    <w:rsid w:val="000E299C"/>
    <w:rsid w:val="000F1E96"/>
    <w:rsid w:val="000F3F7E"/>
    <w:rsid w:val="000F43AA"/>
    <w:rsid w:val="000F52F3"/>
    <w:rsid w:val="000F5339"/>
    <w:rsid w:val="000F7397"/>
    <w:rsid w:val="00100263"/>
    <w:rsid w:val="00100582"/>
    <w:rsid w:val="001011F6"/>
    <w:rsid w:val="00103DC4"/>
    <w:rsid w:val="0010404A"/>
    <w:rsid w:val="00104502"/>
    <w:rsid w:val="00106239"/>
    <w:rsid w:val="00107C64"/>
    <w:rsid w:val="00110496"/>
    <w:rsid w:val="00111B53"/>
    <w:rsid w:val="00112A35"/>
    <w:rsid w:val="00113C23"/>
    <w:rsid w:val="0011466F"/>
    <w:rsid w:val="00115490"/>
    <w:rsid w:val="00115A3B"/>
    <w:rsid w:val="001207F1"/>
    <w:rsid w:val="00120CA3"/>
    <w:rsid w:val="00122CF0"/>
    <w:rsid w:val="00125AE7"/>
    <w:rsid w:val="00125E60"/>
    <w:rsid w:val="00126274"/>
    <w:rsid w:val="001305F2"/>
    <w:rsid w:val="001317A9"/>
    <w:rsid w:val="00131F93"/>
    <w:rsid w:val="00133256"/>
    <w:rsid w:val="001333A1"/>
    <w:rsid w:val="00134C0C"/>
    <w:rsid w:val="00137B29"/>
    <w:rsid w:val="00137CB1"/>
    <w:rsid w:val="001419D5"/>
    <w:rsid w:val="0014226F"/>
    <w:rsid w:val="00142334"/>
    <w:rsid w:val="00142777"/>
    <w:rsid w:val="001457A5"/>
    <w:rsid w:val="00145CBF"/>
    <w:rsid w:val="001509CF"/>
    <w:rsid w:val="00151DF1"/>
    <w:rsid w:val="0015337E"/>
    <w:rsid w:val="00154553"/>
    <w:rsid w:val="00154783"/>
    <w:rsid w:val="00155F63"/>
    <w:rsid w:val="00160581"/>
    <w:rsid w:val="001620F1"/>
    <w:rsid w:val="0016318E"/>
    <w:rsid w:val="00163312"/>
    <w:rsid w:val="0016342A"/>
    <w:rsid w:val="0016410B"/>
    <w:rsid w:val="00165274"/>
    <w:rsid w:val="00166A3C"/>
    <w:rsid w:val="00170061"/>
    <w:rsid w:val="001700BF"/>
    <w:rsid w:val="001709EB"/>
    <w:rsid w:val="00170D3E"/>
    <w:rsid w:val="0017122E"/>
    <w:rsid w:val="001726CC"/>
    <w:rsid w:val="00173E10"/>
    <w:rsid w:val="00174C8A"/>
    <w:rsid w:val="00176866"/>
    <w:rsid w:val="001807E0"/>
    <w:rsid w:val="00180E5F"/>
    <w:rsid w:val="00180F77"/>
    <w:rsid w:val="00185042"/>
    <w:rsid w:val="0018749D"/>
    <w:rsid w:val="00190FE5"/>
    <w:rsid w:val="001912D7"/>
    <w:rsid w:val="00191394"/>
    <w:rsid w:val="00191B77"/>
    <w:rsid w:val="00193439"/>
    <w:rsid w:val="00193AB4"/>
    <w:rsid w:val="00194852"/>
    <w:rsid w:val="00196690"/>
    <w:rsid w:val="00197934"/>
    <w:rsid w:val="001A1EAB"/>
    <w:rsid w:val="001A27F9"/>
    <w:rsid w:val="001A3BA3"/>
    <w:rsid w:val="001A5C1A"/>
    <w:rsid w:val="001A67B1"/>
    <w:rsid w:val="001A6B27"/>
    <w:rsid w:val="001A7E43"/>
    <w:rsid w:val="001B0385"/>
    <w:rsid w:val="001B0756"/>
    <w:rsid w:val="001B34FE"/>
    <w:rsid w:val="001B3978"/>
    <w:rsid w:val="001B3C7B"/>
    <w:rsid w:val="001B41E2"/>
    <w:rsid w:val="001B7218"/>
    <w:rsid w:val="001C0F2F"/>
    <w:rsid w:val="001C1AA1"/>
    <w:rsid w:val="001C2DAC"/>
    <w:rsid w:val="001C358B"/>
    <w:rsid w:val="001C3B67"/>
    <w:rsid w:val="001C3FD0"/>
    <w:rsid w:val="001C51C9"/>
    <w:rsid w:val="001C58B9"/>
    <w:rsid w:val="001E00F0"/>
    <w:rsid w:val="001E114A"/>
    <w:rsid w:val="001E11D6"/>
    <w:rsid w:val="001E1539"/>
    <w:rsid w:val="001E1BEF"/>
    <w:rsid w:val="001E1F54"/>
    <w:rsid w:val="001E31F9"/>
    <w:rsid w:val="001E5522"/>
    <w:rsid w:val="001E5922"/>
    <w:rsid w:val="001E6C50"/>
    <w:rsid w:val="001E6EDD"/>
    <w:rsid w:val="001E7A12"/>
    <w:rsid w:val="001F0154"/>
    <w:rsid w:val="001F0B7A"/>
    <w:rsid w:val="001F1624"/>
    <w:rsid w:val="001F2951"/>
    <w:rsid w:val="001F6527"/>
    <w:rsid w:val="001F751E"/>
    <w:rsid w:val="002004B4"/>
    <w:rsid w:val="002016C9"/>
    <w:rsid w:val="002018CD"/>
    <w:rsid w:val="00202AB5"/>
    <w:rsid w:val="00202BF5"/>
    <w:rsid w:val="0020306F"/>
    <w:rsid w:val="00205981"/>
    <w:rsid w:val="00205EEA"/>
    <w:rsid w:val="00207115"/>
    <w:rsid w:val="0021476F"/>
    <w:rsid w:val="00221C21"/>
    <w:rsid w:val="002228FA"/>
    <w:rsid w:val="00222C95"/>
    <w:rsid w:val="002250E7"/>
    <w:rsid w:val="00230DA0"/>
    <w:rsid w:val="0023354E"/>
    <w:rsid w:val="00233DC6"/>
    <w:rsid w:val="00234776"/>
    <w:rsid w:val="00235908"/>
    <w:rsid w:val="0023625F"/>
    <w:rsid w:val="00237FC5"/>
    <w:rsid w:val="002406CA"/>
    <w:rsid w:val="002435A7"/>
    <w:rsid w:val="002443E8"/>
    <w:rsid w:val="00244CF1"/>
    <w:rsid w:val="002456C0"/>
    <w:rsid w:val="00245B40"/>
    <w:rsid w:val="00245F6D"/>
    <w:rsid w:val="002464EB"/>
    <w:rsid w:val="00246563"/>
    <w:rsid w:val="00247CEC"/>
    <w:rsid w:val="00250394"/>
    <w:rsid w:val="00250D26"/>
    <w:rsid w:val="00251C5C"/>
    <w:rsid w:val="00251D8F"/>
    <w:rsid w:val="0025272D"/>
    <w:rsid w:val="00252908"/>
    <w:rsid w:val="00252F2A"/>
    <w:rsid w:val="00253C2E"/>
    <w:rsid w:val="00254A70"/>
    <w:rsid w:val="002556E3"/>
    <w:rsid w:val="002557C6"/>
    <w:rsid w:val="00255D44"/>
    <w:rsid w:val="0025695F"/>
    <w:rsid w:val="00256B22"/>
    <w:rsid w:val="00262CBD"/>
    <w:rsid w:val="002639BF"/>
    <w:rsid w:val="00265E36"/>
    <w:rsid w:val="0026687E"/>
    <w:rsid w:val="00267B20"/>
    <w:rsid w:val="00272194"/>
    <w:rsid w:val="002722D7"/>
    <w:rsid w:val="002729D3"/>
    <w:rsid w:val="00275DC3"/>
    <w:rsid w:val="00275E9F"/>
    <w:rsid w:val="002810DA"/>
    <w:rsid w:val="00281618"/>
    <w:rsid w:val="00287092"/>
    <w:rsid w:val="00287B4B"/>
    <w:rsid w:val="0029403C"/>
    <w:rsid w:val="00294F91"/>
    <w:rsid w:val="00295589"/>
    <w:rsid w:val="002A13A4"/>
    <w:rsid w:val="002A290B"/>
    <w:rsid w:val="002A37B1"/>
    <w:rsid w:val="002A516F"/>
    <w:rsid w:val="002A724E"/>
    <w:rsid w:val="002A7D14"/>
    <w:rsid w:val="002B1DF8"/>
    <w:rsid w:val="002B33F0"/>
    <w:rsid w:val="002B4084"/>
    <w:rsid w:val="002B438F"/>
    <w:rsid w:val="002B77F2"/>
    <w:rsid w:val="002C15EA"/>
    <w:rsid w:val="002C1BF4"/>
    <w:rsid w:val="002C1EBD"/>
    <w:rsid w:val="002C2AA3"/>
    <w:rsid w:val="002C50CC"/>
    <w:rsid w:val="002C5361"/>
    <w:rsid w:val="002C701E"/>
    <w:rsid w:val="002D0AD5"/>
    <w:rsid w:val="002D0C61"/>
    <w:rsid w:val="002D0FDB"/>
    <w:rsid w:val="002D14F8"/>
    <w:rsid w:val="002D6B9A"/>
    <w:rsid w:val="002D7EB3"/>
    <w:rsid w:val="002E1C08"/>
    <w:rsid w:val="002E3759"/>
    <w:rsid w:val="002E4289"/>
    <w:rsid w:val="002E432E"/>
    <w:rsid w:val="002E7092"/>
    <w:rsid w:val="002E71F4"/>
    <w:rsid w:val="002E7D9E"/>
    <w:rsid w:val="002F1968"/>
    <w:rsid w:val="002F3D3C"/>
    <w:rsid w:val="002F4B7C"/>
    <w:rsid w:val="002F5166"/>
    <w:rsid w:val="002F673E"/>
    <w:rsid w:val="002F7E9D"/>
    <w:rsid w:val="0030001A"/>
    <w:rsid w:val="00304690"/>
    <w:rsid w:val="00306190"/>
    <w:rsid w:val="00306471"/>
    <w:rsid w:val="003064C4"/>
    <w:rsid w:val="003107EE"/>
    <w:rsid w:val="00310C84"/>
    <w:rsid w:val="003111C1"/>
    <w:rsid w:val="00314061"/>
    <w:rsid w:val="0031416F"/>
    <w:rsid w:val="00315450"/>
    <w:rsid w:val="00315854"/>
    <w:rsid w:val="00315E82"/>
    <w:rsid w:val="00323351"/>
    <w:rsid w:val="00325005"/>
    <w:rsid w:val="00325B16"/>
    <w:rsid w:val="0033063F"/>
    <w:rsid w:val="003311BC"/>
    <w:rsid w:val="00331835"/>
    <w:rsid w:val="00331D8B"/>
    <w:rsid w:val="00332422"/>
    <w:rsid w:val="003333BF"/>
    <w:rsid w:val="0033604A"/>
    <w:rsid w:val="00336222"/>
    <w:rsid w:val="00340D6C"/>
    <w:rsid w:val="0034263B"/>
    <w:rsid w:val="00342A8D"/>
    <w:rsid w:val="00343A13"/>
    <w:rsid w:val="00343CD9"/>
    <w:rsid w:val="00343D43"/>
    <w:rsid w:val="00344516"/>
    <w:rsid w:val="00344F90"/>
    <w:rsid w:val="00345685"/>
    <w:rsid w:val="00345F62"/>
    <w:rsid w:val="00346D42"/>
    <w:rsid w:val="00346ECC"/>
    <w:rsid w:val="00351690"/>
    <w:rsid w:val="003521CD"/>
    <w:rsid w:val="00352553"/>
    <w:rsid w:val="00354B27"/>
    <w:rsid w:val="00355811"/>
    <w:rsid w:val="003607BC"/>
    <w:rsid w:val="00360C4F"/>
    <w:rsid w:val="0036146C"/>
    <w:rsid w:val="00361B31"/>
    <w:rsid w:val="00363959"/>
    <w:rsid w:val="00363D14"/>
    <w:rsid w:val="003641B5"/>
    <w:rsid w:val="00364D46"/>
    <w:rsid w:val="003731BE"/>
    <w:rsid w:val="003735FE"/>
    <w:rsid w:val="0037367E"/>
    <w:rsid w:val="0037567B"/>
    <w:rsid w:val="00375F5D"/>
    <w:rsid w:val="0037708A"/>
    <w:rsid w:val="0038198C"/>
    <w:rsid w:val="00383758"/>
    <w:rsid w:val="003844A6"/>
    <w:rsid w:val="003904CD"/>
    <w:rsid w:val="003923AE"/>
    <w:rsid w:val="00393C1A"/>
    <w:rsid w:val="003945EF"/>
    <w:rsid w:val="00395C15"/>
    <w:rsid w:val="003963A3"/>
    <w:rsid w:val="00397F3F"/>
    <w:rsid w:val="003A05D0"/>
    <w:rsid w:val="003A0DAD"/>
    <w:rsid w:val="003A24F6"/>
    <w:rsid w:val="003A4157"/>
    <w:rsid w:val="003A5F6F"/>
    <w:rsid w:val="003A5FB7"/>
    <w:rsid w:val="003A6D77"/>
    <w:rsid w:val="003A7546"/>
    <w:rsid w:val="003B0B26"/>
    <w:rsid w:val="003B16A3"/>
    <w:rsid w:val="003B2184"/>
    <w:rsid w:val="003B3900"/>
    <w:rsid w:val="003B4B83"/>
    <w:rsid w:val="003B5AE0"/>
    <w:rsid w:val="003B64A4"/>
    <w:rsid w:val="003B71BE"/>
    <w:rsid w:val="003B7DDD"/>
    <w:rsid w:val="003C0A08"/>
    <w:rsid w:val="003C1B5E"/>
    <w:rsid w:val="003C1FBA"/>
    <w:rsid w:val="003C2846"/>
    <w:rsid w:val="003C32AB"/>
    <w:rsid w:val="003C410D"/>
    <w:rsid w:val="003C48ED"/>
    <w:rsid w:val="003C4DEB"/>
    <w:rsid w:val="003C5DD3"/>
    <w:rsid w:val="003D09C5"/>
    <w:rsid w:val="003D31BA"/>
    <w:rsid w:val="003D3463"/>
    <w:rsid w:val="003D537D"/>
    <w:rsid w:val="003D6604"/>
    <w:rsid w:val="003D7D01"/>
    <w:rsid w:val="003E38A5"/>
    <w:rsid w:val="003E38EC"/>
    <w:rsid w:val="003E4A2B"/>
    <w:rsid w:val="003E5039"/>
    <w:rsid w:val="003E595B"/>
    <w:rsid w:val="003E612F"/>
    <w:rsid w:val="003E6FB6"/>
    <w:rsid w:val="003E7AB7"/>
    <w:rsid w:val="003F035D"/>
    <w:rsid w:val="003F053B"/>
    <w:rsid w:val="003F12C4"/>
    <w:rsid w:val="003F141F"/>
    <w:rsid w:val="0040004D"/>
    <w:rsid w:val="004012E2"/>
    <w:rsid w:val="00402F38"/>
    <w:rsid w:val="0040350F"/>
    <w:rsid w:val="00403871"/>
    <w:rsid w:val="00407146"/>
    <w:rsid w:val="00407A7E"/>
    <w:rsid w:val="00407EB9"/>
    <w:rsid w:val="004119EB"/>
    <w:rsid w:val="00412499"/>
    <w:rsid w:val="00412C62"/>
    <w:rsid w:val="0041649F"/>
    <w:rsid w:val="00416723"/>
    <w:rsid w:val="00416FB7"/>
    <w:rsid w:val="00417CB0"/>
    <w:rsid w:val="00420745"/>
    <w:rsid w:val="00420886"/>
    <w:rsid w:val="00420908"/>
    <w:rsid w:val="00421530"/>
    <w:rsid w:val="00422835"/>
    <w:rsid w:val="00423134"/>
    <w:rsid w:val="00424F59"/>
    <w:rsid w:val="00425389"/>
    <w:rsid w:val="00427F30"/>
    <w:rsid w:val="00430536"/>
    <w:rsid w:val="00430756"/>
    <w:rsid w:val="0043100E"/>
    <w:rsid w:val="00431754"/>
    <w:rsid w:val="00431EBC"/>
    <w:rsid w:val="004338CF"/>
    <w:rsid w:val="004339DB"/>
    <w:rsid w:val="00434FC3"/>
    <w:rsid w:val="00435843"/>
    <w:rsid w:val="0043742E"/>
    <w:rsid w:val="00437BD8"/>
    <w:rsid w:val="00437F81"/>
    <w:rsid w:val="0044064B"/>
    <w:rsid w:val="00441510"/>
    <w:rsid w:val="0044533A"/>
    <w:rsid w:val="0044742B"/>
    <w:rsid w:val="00450D0D"/>
    <w:rsid w:val="00451F9D"/>
    <w:rsid w:val="00456EDC"/>
    <w:rsid w:val="00463D5C"/>
    <w:rsid w:val="00463E66"/>
    <w:rsid w:val="00465D45"/>
    <w:rsid w:val="004666C2"/>
    <w:rsid w:val="0046678F"/>
    <w:rsid w:val="00466811"/>
    <w:rsid w:val="00470F2A"/>
    <w:rsid w:val="00471C21"/>
    <w:rsid w:val="00474AC5"/>
    <w:rsid w:val="0047515C"/>
    <w:rsid w:val="004776A2"/>
    <w:rsid w:val="00480FFE"/>
    <w:rsid w:val="00481699"/>
    <w:rsid w:val="0048417A"/>
    <w:rsid w:val="0048426F"/>
    <w:rsid w:val="00485B8D"/>
    <w:rsid w:val="004863AA"/>
    <w:rsid w:val="00487F4C"/>
    <w:rsid w:val="00494631"/>
    <w:rsid w:val="0049484E"/>
    <w:rsid w:val="004948CA"/>
    <w:rsid w:val="00496087"/>
    <w:rsid w:val="0049642A"/>
    <w:rsid w:val="00496B06"/>
    <w:rsid w:val="004A36E3"/>
    <w:rsid w:val="004A3EB3"/>
    <w:rsid w:val="004A40FE"/>
    <w:rsid w:val="004A5287"/>
    <w:rsid w:val="004B18DB"/>
    <w:rsid w:val="004B2884"/>
    <w:rsid w:val="004B3D52"/>
    <w:rsid w:val="004B4DCB"/>
    <w:rsid w:val="004B63AE"/>
    <w:rsid w:val="004C0D5C"/>
    <w:rsid w:val="004C4340"/>
    <w:rsid w:val="004C497A"/>
    <w:rsid w:val="004D1B29"/>
    <w:rsid w:val="004D25FA"/>
    <w:rsid w:val="004D2CDD"/>
    <w:rsid w:val="004D2D64"/>
    <w:rsid w:val="004D3431"/>
    <w:rsid w:val="004D4843"/>
    <w:rsid w:val="004D4858"/>
    <w:rsid w:val="004D5771"/>
    <w:rsid w:val="004D5D65"/>
    <w:rsid w:val="004D6B52"/>
    <w:rsid w:val="004E3DBE"/>
    <w:rsid w:val="004E450D"/>
    <w:rsid w:val="004E4AAB"/>
    <w:rsid w:val="004E5317"/>
    <w:rsid w:val="004F05F4"/>
    <w:rsid w:val="004F17E9"/>
    <w:rsid w:val="004F4033"/>
    <w:rsid w:val="004F5C39"/>
    <w:rsid w:val="004F5EA4"/>
    <w:rsid w:val="004F7D29"/>
    <w:rsid w:val="00500839"/>
    <w:rsid w:val="0050197D"/>
    <w:rsid w:val="005021DC"/>
    <w:rsid w:val="00503825"/>
    <w:rsid w:val="0050387B"/>
    <w:rsid w:val="00503992"/>
    <w:rsid w:val="0050472E"/>
    <w:rsid w:val="005072A3"/>
    <w:rsid w:val="0050746D"/>
    <w:rsid w:val="00510A0F"/>
    <w:rsid w:val="00510DF4"/>
    <w:rsid w:val="005118D4"/>
    <w:rsid w:val="005157CB"/>
    <w:rsid w:val="00517739"/>
    <w:rsid w:val="005246DB"/>
    <w:rsid w:val="005251F5"/>
    <w:rsid w:val="00530FA2"/>
    <w:rsid w:val="00531EDC"/>
    <w:rsid w:val="005337DD"/>
    <w:rsid w:val="00533824"/>
    <w:rsid w:val="0053679E"/>
    <w:rsid w:val="00536B41"/>
    <w:rsid w:val="00536DDA"/>
    <w:rsid w:val="00540A5D"/>
    <w:rsid w:val="00545C11"/>
    <w:rsid w:val="00546782"/>
    <w:rsid w:val="00546CE8"/>
    <w:rsid w:val="00550553"/>
    <w:rsid w:val="0055262E"/>
    <w:rsid w:val="00552B7B"/>
    <w:rsid w:val="005541B8"/>
    <w:rsid w:val="005543F0"/>
    <w:rsid w:val="00554700"/>
    <w:rsid w:val="0055790E"/>
    <w:rsid w:val="0056014A"/>
    <w:rsid w:val="00563835"/>
    <w:rsid w:val="00564E4C"/>
    <w:rsid w:val="0056537A"/>
    <w:rsid w:val="005653AB"/>
    <w:rsid w:val="00567581"/>
    <w:rsid w:val="00570360"/>
    <w:rsid w:val="0057107E"/>
    <w:rsid w:val="0057287A"/>
    <w:rsid w:val="005747A2"/>
    <w:rsid w:val="005777AD"/>
    <w:rsid w:val="00583355"/>
    <w:rsid w:val="00584F9D"/>
    <w:rsid w:val="00587532"/>
    <w:rsid w:val="00587B91"/>
    <w:rsid w:val="005907F2"/>
    <w:rsid w:val="005907FC"/>
    <w:rsid w:val="00590CB2"/>
    <w:rsid w:val="00592B5F"/>
    <w:rsid w:val="00592FE0"/>
    <w:rsid w:val="0059393E"/>
    <w:rsid w:val="00594641"/>
    <w:rsid w:val="0059480A"/>
    <w:rsid w:val="00596601"/>
    <w:rsid w:val="005970F7"/>
    <w:rsid w:val="005A0B0C"/>
    <w:rsid w:val="005A313C"/>
    <w:rsid w:val="005A3140"/>
    <w:rsid w:val="005B125E"/>
    <w:rsid w:val="005B2892"/>
    <w:rsid w:val="005B3283"/>
    <w:rsid w:val="005B35C0"/>
    <w:rsid w:val="005B439C"/>
    <w:rsid w:val="005B46A4"/>
    <w:rsid w:val="005B5903"/>
    <w:rsid w:val="005B7B9C"/>
    <w:rsid w:val="005C2E31"/>
    <w:rsid w:val="005C3DFE"/>
    <w:rsid w:val="005C56A6"/>
    <w:rsid w:val="005D0D4A"/>
    <w:rsid w:val="005D218B"/>
    <w:rsid w:val="005D2562"/>
    <w:rsid w:val="005D26B8"/>
    <w:rsid w:val="005D2D4E"/>
    <w:rsid w:val="005D5FB3"/>
    <w:rsid w:val="005D6517"/>
    <w:rsid w:val="005D7A87"/>
    <w:rsid w:val="005D7CF8"/>
    <w:rsid w:val="005E38D1"/>
    <w:rsid w:val="005F25D6"/>
    <w:rsid w:val="005F3DD1"/>
    <w:rsid w:val="005F3EA3"/>
    <w:rsid w:val="005F43CC"/>
    <w:rsid w:val="005F45F5"/>
    <w:rsid w:val="005F4A7C"/>
    <w:rsid w:val="005F56FE"/>
    <w:rsid w:val="005F5B3D"/>
    <w:rsid w:val="005F7A43"/>
    <w:rsid w:val="006004C8"/>
    <w:rsid w:val="00602C77"/>
    <w:rsid w:val="0060300D"/>
    <w:rsid w:val="006060B3"/>
    <w:rsid w:val="00607580"/>
    <w:rsid w:val="00607AC1"/>
    <w:rsid w:val="00610C63"/>
    <w:rsid w:val="006116FC"/>
    <w:rsid w:val="0061280E"/>
    <w:rsid w:val="00613287"/>
    <w:rsid w:val="00613BA2"/>
    <w:rsid w:val="00614F50"/>
    <w:rsid w:val="00615FEF"/>
    <w:rsid w:val="00616772"/>
    <w:rsid w:val="006168EF"/>
    <w:rsid w:val="00616B3E"/>
    <w:rsid w:val="0061788C"/>
    <w:rsid w:val="006203E1"/>
    <w:rsid w:val="00620672"/>
    <w:rsid w:val="00620AA9"/>
    <w:rsid w:val="00621815"/>
    <w:rsid w:val="00622847"/>
    <w:rsid w:val="00622D80"/>
    <w:rsid w:val="00623116"/>
    <w:rsid w:val="006231A5"/>
    <w:rsid w:val="006231ED"/>
    <w:rsid w:val="00623AC9"/>
    <w:rsid w:val="00626568"/>
    <w:rsid w:val="006300F0"/>
    <w:rsid w:val="00630184"/>
    <w:rsid w:val="00631228"/>
    <w:rsid w:val="0063484E"/>
    <w:rsid w:val="00634D4A"/>
    <w:rsid w:val="00635DAB"/>
    <w:rsid w:val="00636ED4"/>
    <w:rsid w:val="00640158"/>
    <w:rsid w:val="00640BA9"/>
    <w:rsid w:val="00642982"/>
    <w:rsid w:val="006450F1"/>
    <w:rsid w:val="00645C8B"/>
    <w:rsid w:val="00645E32"/>
    <w:rsid w:val="00650633"/>
    <w:rsid w:val="00650AAB"/>
    <w:rsid w:val="00651ED6"/>
    <w:rsid w:val="00652155"/>
    <w:rsid w:val="0065465F"/>
    <w:rsid w:val="00654903"/>
    <w:rsid w:val="00654ED8"/>
    <w:rsid w:val="00657D68"/>
    <w:rsid w:val="00660694"/>
    <w:rsid w:val="0066115D"/>
    <w:rsid w:val="00664062"/>
    <w:rsid w:val="00664315"/>
    <w:rsid w:val="006650C7"/>
    <w:rsid w:val="0066648D"/>
    <w:rsid w:val="00666C21"/>
    <w:rsid w:val="00671033"/>
    <w:rsid w:val="0067150D"/>
    <w:rsid w:val="00672D8E"/>
    <w:rsid w:val="00672ED5"/>
    <w:rsid w:val="0067355F"/>
    <w:rsid w:val="00673A4A"/>
    <w:rsid w:val="00673FE1"/>
    <w:rsid w:val="00674C0F"/>
    <w:rsid w:val="00681CD1"/>
    <w:rsid w:val="0068291F"/>
    <w:rsid w:val="00682A63"/>
    <w:rsid w:val="00684DF6"/>
    <w:rsid w:val="0068579F"/>
    <w:rsid w:val="0068651F"/>
    <w:rsid w:val="00686D98"/>
    <w:rsid w:val="00687C68"/>
    <w:rsid w:val="0069185F"/>
    <w:rsid w:val="00693E19"/>
    <w:rsid w:val="006948E6"/>
    <w:rsid w:val="00697A96"/>
    <w:rsid w:val="006A0D59"/>
    <w:rsid w:val="006A3576"/>
    <w:rsid w:val="006A4675"/>
    <w:rsid w:val="006A6BA0"/>
    <w:rsid w:val="006A77C5"/>
    <w:rsid w:val="006B1585"/>
    <w:rsid w:val="006B1F51"/>
    <w:rsid w:val="006B2BB7"/>
    <w:rsid w:val="006B315E"/>
    <w:rsid w:val="006B5D42"/>
    <w:rsid w:val="006B6445"/>
    <w:rsid w:val="006B7052"/>
    <w:rsid w:val="006B7474"/>
    <w:rsid w:val="006B757B"/>
    <w:rsid w:val="006C26A8"/>
    <w:rsid w:val="006C2865"/>
    <w:rsid w:val="006C444B"/>
    <w:rsid w:val="006C4469"/>
    <w:rsid w:val="006C4EE8"/>
    <w:rsid w:val="006C508B"/>
    <w:rsid w:val="006C6059"/>
    <w:rsid w:val="006C6578"/>
    <w:rsid w:val="006C66A7"/>
    <w:rsid w:val="006C7282"/>
    <w:rsid w:val="006C7D52"/>
    <w:rsid w:val="006D1374"/>
    <w:rsid w:val="006D200A"/>
    <w:rsid w:val="006D69D8"/>
    <w:rsid w:val="006D73D1"/>
    <w:rsid w:val="006D7F03"/>
    <w:rsid w:val="006E02E3"/>
    <w:rsid w:val="006E1CD3"/>
    <w:rsid w:val="006E2A5C"/>
    <w:rsid w:val="006E34DB"/>
    <w:rsid w:val="006E5675"/>
    <w:rsid w:val="006E5BE4"/>
    <w:rsid w:val="006E7814"/>
    <w:rsid w:val="006F5948"/>
    <w:rsid w:val="006F63C3"/>
    <w:rsid w:val="00700C29"/>
    <w:rsid w:val="0070318F"/>
    <w:rsid w:val="00706DFC"/>
    <w:rsid w:val="00711204"/>
    <w:rsid w:val="007133B9"/>
    <w:rsid w:val="00715591"/>
    <w:rsid w:val="00716107"/>
    <w:rsid w:val="00720F58"/>
    <w:rsid w:val="0072297F"/>
    <w:rsid w:val="00723105"/>
    <w:rsid w:val="00723378"/>
    <w:rsid w:val="0072402D"/>
    <w:rsid w:val="007249AE"/>
    <w:rsid w:val="007272B0"/>
    <w:rsid w:val="0072799C"/>
    <w:rsid w:val="00727B09"/>
    <w:rsid w:val="00731CFA"/>
    <w:rsid w:val="00732FB7"/>
    <w:rsid w:val="007338FA"/>
    <w:rsid w:val="00733CAE"/>
    <w:rsid w:val="00734465"/>
    <w:rsid w:val="00734A08"/>
    <w:rsid w:val="00737B87"/>
    <w:rsid w:val="00737C7F"/>
    <w:rsid w:val="0074022D"/>
    <w:rsid w:val="00741F8A"/>
    <w:rsid w:val="00742567"/>
    <w:rsid w:val="00743C17"/>
    <w:rsid w:val="00745281"/>
    <w:rsid w:val="007455DC"/>
    <w:rsid w:val="00750093"/>
    <w:rsid w:val="0075194C"/>
    <w:rsid w:val="007523CB"/>
    <w:rsid w:val="00755226"/>
    <w:rsid w:val="00755458"/>
    <w:rsid w:val="00755B48"/>
    <w:rsid w:val="007574DE"/>
    <w:rsid w:val="00760813"/>
    <w:rsid w:val="00762076"/>
    <w:rsid w:val="00763887"/>
    <w:rsid w:val="007673B8"/>
    <w:rsid w:val="00770A91"/>
    <w:rsid w:val="00771799"/>
    <w:rsid w:val="00771DCA"/>
    <w:rsid w:val="00772658"/>
    <w:rsid w:val="007734E3"/>
    <w:rsid w:val="0077414E"/>
    <w:rsid w:val="007741D5"/>
    <w:rsid w:val="00774276"/>
    <w:rsid w:val="00774AE9"/>
    <w:rsid w:val="00776882"/>
    <w:rsid w:val="00776BB2"/>
    <w:rsid w:val="0078041B"/>
    <w:rsid w:val="00784B47"/>
    <w:rsid w:val="007855F2"/>
    <w:rsid w:val="00785AA4"/>
    <w:rsid w:val="007864A3"/>
    <w:rsid w:val="007864DA"/>
    <w:rsid w:val="00786CCE"/>
    <w:rsid w:val="00787605"/>
    <w:rsid w:val="00787721"/>
    <w:rsid w:val="00787FE0"/>
    <w:rsid w:val="00790180"/>
    <w:rsid w:val="00791A86"/>
    <w:rsid w:val="007957FD"/>
    <w:rsid w:val="00796038"/>
    <w:rsid w:val="007A0713"/>
    <w:rsid w:val="007A1522"/>
    <w:rsid w:val="007A2DEC"/>
    <w:rsid w:val="007A39DC"/>
    <w:rsid w:val="007A3F24"/>
    <w:rsid w:val="007A40AF"/>
    <w:rsid w:val="007A62BB"/>
    <w:rsid w:val="007A6924"/>
    <w:rsid w:val="007A796C"/>
    <w:rsid w:val="007A7C77"/>
    <w:rsid w:val="007B047F"/>
    <w:rsid w:val="007B0EE1"/>
    <w:rsid w:val="007B2E6A"/>
    <w:rsid w:val="007B53F2"/>
    <w:rsid w:val="007B5A42"/>
    <w:rsid w:val="007C1E21"/>
    <w:rsid w:val="007C4EAA"/>
    <w:rsid w:val="007C6EC5"/>
    <w:rsid w:val="007D0E26"/>
    <w:rsid w:val="007D2D2C"/>
    <w:rsid w:val="007D3582"/>
    <w:rsid w:val="007D4508"/>
    <w:rsid w:val="007D653A"/>
    <w:rsid w:val="007E0A75"/>
    <w:rsid w:val="007E22F0"/>
    <w:rsid w:val="007E3D61"/>
    <w:rsid w:val="007E5057"/>
    <w:rsid w:val="007F09E6"/>
    <w:rsid w:val="007F18AE"/>
    <w:rsid w:val="007F250D"/>
    <w:rsid w:val="007F2D72"/>
    <w:rsid w:val="007F3BF2"/>
    <w:rsid w:val="007F46B7"/>
    <w:rsid w:val="00801E86"/>
    <w:rsid w:val="008020FC"/>
    <w:rsid w:val="00804870"/>
    <w:rsid w:val="0080493C"/>
    <w:rsid w:val="00804AB9"/>
    <w:rsid w:val="00806AD3"/>
    <w:rsid w:val="00807C81"/>
    <w:rsid w:val="00810465"/>
    <w:rsid w:val="00811F96"/>
    <w:rsid w:val="00814FEE"/>
    <w:rsid w:val="008157BD"/>
    <w:rsid w:val="008165B8"/>
    <w:rsid w:val="00820E76"/>
    <w:rsid w:val="00823E46"/>
    <w:rsid w:val="008244AE"/>
    <w:rsid w:val="0082472D"/>
    <w:rsid w:val="00825320"/>
    <w:rsid w:val="00827FC3"/>
    <w:rsid w:val="00832B15"/>
    <w:rsid w:val="00833351"/>
    <w:rsid w:val="00833C39"/>
    <w:rsid w:val="00835ADE"/>
    <w:rsid w:val="00835B95"/>
    <w:rsid w:val="00836C2A"/>
    <w:rsid w:val="00837AB3"/>
    <w:rsid w:val="0084129B"/>
    <w:rsid w:val="00841568"/>
    <w:rsid w:val="00841670"/>
    <w:rsid w:val="00842EA2"/>
    <w:rsid w:val="00844F9F"/>
    <w:rsid w:val="008473E1"/>
    <w:rsid w:val="00847FA5"/>
    <w:rsid w:val="00850010"/>
    <w:rsid w:val="00852272"/>
    <w:rsid w:val="0085314C"/>
    <w:rsid w:val="0085379A"/>
    <w:rsid w:val="00855D2D"/>
    <w:rsid w:val="00855DA5"/>
    <w:rsid w:val="00856EF1"/>
    <w:rsid w:val="008600C8"/>
    <w:rsid w:val="00861F17"/>
    <w:rsid w:val="00862416"/>
    <w:rsid w:val="008632EC"/>
    <w:rsid w:val="00863B88"/>
    <w:rsid w:val="0086423B"/>
    <w:rsid w:val="00864887"/>
    <w:rsid w:val="008655D8"/>
    <w:rsid w:val="00865BE2"/>
    <w:rsid w:val="0087040C"/>
    <w:rsid w:val="008705CB"/>
    <w:rsid w:val="00870870"/>
    <w:rsid w:val="0087173D"/>
    <w:rsid w:val="00871C82"/>
    <w:rsid w:val="008725C9"/>
    <w:rsid w:val="00872B88"/>
    <w:rsid w:val="008805E1"/>
    <w:rsid w:val="00881B5C"/>
    <w:rsid w:val="00883C53"/>
    <w:rsid w:val="008852BB"/>
    <w:rsid w:val="00885B15"/>
    <w:rsid w:val="0088656D"/>
    <w:rsid w:val="008865D2"/>
    <w:rsid w:val="00891513"/>
    <w:rsid w:val="00891547"/>
    <w:rsid w:val="0089154D"/>
    <w:rsid w:val="00892196"/>
    <w:rsid w:val="008921C2"/>
    <w:rsid w:val="00892931"/>
    <w:rsid w:val="00893293"/>
    <w:rsid w:val="00893788"/>
    <w:rsid w:val="00893A96"/>
    <w:rsid w:val="00896350"/>
    <w:rsid w:val="008979F0"/>
    <w:rsid w:val="008A05F3"/>
    <w:rsid w:val="008A0838"/>
    <w:rsid w:val="008A092A"/>
    <w:rsid w:val="008A09B2"/>
    <w:rsid w:val="008A0CD9"/>
    <w:rsid w:val="008A15CD"/>
    <w:rsid w:val="008A2279"/>
    <w:rsid w:val="008A39E1"/>
    <w:rsid w:val="008A4B33"/>
    <w:rsid w:val="008A5A45"/>
    <w:rsid w:val="008A5A48"/>
    <w:rsid w:val="008A637F"/>
    <w:rsid w:val="008B0DE5"/>
    <w:rsid w:val="008B1762"/>
    <w:rsid w:val="008B196B"/>
    <w:rsid w:val="008B1A0A"/>
    <w:rsid w:val="008B228E"/>
    <w:rsid w:val="008B5912"/>
    <w:rsid w:val="008B6206"/>
    <w:rsid w:val="008B6CEC"/>
    <w:rsid w:val="008B7A64"/>
    <w:rsid w:val="008C15AC"/>
    <w:rsid w:val="008C1E57"/>
    <w:rsid w:val="008C5468"/>
    <w:rsid w:val="008C702F"/>
    <w:rsid w:val="008D0836"/>
    <w:rsid w:val="008D10D7"/>
    <w:rsid w:val="008D10EE"/>
    <w:rsid w:val="008D2418"/>
    <w:rsid w:val="008D3A27"/>
    <w:rsid w:val="008D418B"/>
    <w:rsid w:val="008D4F13"/>
    <w:rsid w:val="008D5ADD"/>
    <w:rsid w:val="008D6885"/>
    <w:rsid w:val="008D7065"/>
    <w:rsid w:val="008E4435"/>
    <w:rsid w:val="008E7DD7"/>
    <w:rsid w:val="008F1248"/>
    <w:rsid w:val="008F2FC8"/>
    <w:rsid w:val="008F3364"/>
    <w:rsid w:val="008F3F1E"/>
    <w:rsid w:val="008F4218"/>
    <w:rsid w:val="008F4C86"/>
    <w:rsid w:val="008F56CB"/>
    <w:rsid w:val="008F66C2"/>
    <w:rsid w:val="008F6ADE"/>
    <w:rsid w:val="008F72F2"/>
    <w:rsid w:val="0090016F"/>
    <w:rsid w:val="009002AC"/>
    <w:rsid w:val="009017B2"/>
    <w:rsid w:val="00904FF8"/>
    <w:rsid w:val="0091188B"/>
    <w:rsid w:val="00911A49"/>
    <w:rsid w:val="00913792"/>
    <w:rsid w:val="009158DD"/>
    <w:rsid w:val="00916436"/>
    <w:rsid w:val="00916739"/>
    <w:rsid w:val="009168E8"/>
    <w:rsid w:val="00920708"/>
    <w:rsid w:val="009227C6"/>
    <w:rsid w:val="00930542"/>
    <w:rsid w:val="00930BA5"/>
    <w:rsid w:val="009326F4"/>
    <w:rsid w:val="00932817"/>
    <w:rsid w:val="00932953"/>
    <w:rsid w:val="00934196"/>
    <w:rsid w:val="00934D23"/>
    <w:rsid w:val="009350C9"/>
    <w:rsid w:val="00935780"/>
    <w:rsid w:val="00936CB2"/>
    <w:rsid w:val="009370E5"/>
    <w:rsid w:val="00937187"/>
    <w:rsid w:val="00937A56"/>
    <w:rsid w:val="00943093"/>
    <w:rsid w:val="009446B7"/>
    <w:rsid w:val="00944FE6"/>
    <w:rsid w:val="00945205"/>
    <w:rsid w:val="00946242"/>
    <w:rsid w:val="00946F0F"/>
    <w:rsid w:val="00950C54"/>
    <w:rsid w:val="00951BE3"/>
    <w:rsid w:val="0095374E"/>
    <w:rsid w:val="00953C99"/>
    <w:rsid w:val="009545E3"/>
    <w:rsid w:val="00955D92"/>
    <w:rsid w:val="00957378"/>
    <w:rsid w:val="009573A7"/>
    <w:rsid w:val="0096276C"/>
    <w:rsid w:val="00964563"/>
    <w:rsid w:val="00964DC2"/>
    <w:rsid w:val="00965075"/>
    <w:rsid w:val="009656B9"/>
    <w:rsid w:val="00965984"/>
    <w:rsid w:val="00965E1A"/>
    <w:rsid w:val="009666B5"/>
    <w:rsid w:val="0097064F"/>
    <w:rsid w:val="00972401"/>
    <w:rsid w:val="00972F3C"/>
    <w:rsid w:val="0097323F"/>
    <w:rsid w:val="009739BD"/>
    <w:rsid w:val="009747CE"/>
    <w:rsid w:val="00975ADA"/>
    <w:rsid w:val="0097609A"/>
    <w:rsid w:val="0097693C"/>
    <w:rsid w:val="00976B8F"/>
    <w:rsid w:val="00977322"/>
    <w:rsid w:val="009779D3"/>
    <w:rsid w:val="00977D2F"/>
    <w:rsid w:val="009807CA"/>
    <w:rsid w:val="00980CB4"/>
    <w:rsid w:val="00982672"/>
    <w:rsid w:val="00986926"/>
    <w:rsid w:val="0098762B"/>
    <w:rsid w:val="0099015E"/>
    <w:rsid w:val="009916F9"/>
    <w:rsid w:val="00991F5B"/>
    <w:rsid w:val="0099206E"/>
    <w:rsid w:val="009937A6"/>
    <w:rsid w:val="0099420F"/>
    <w:rsid w:val="009943FB"/>
    <w:rsid w:val="00994B36"/>
    <w:rsid w:val="009A1B50"/>
    <w:rsid w:val="009A2291"/>
    <w:rsid w:val="009A27FA"/>
    <w:rsid w:val="009A4FBF"/>
    <w:rsid w:val="009B1F85"/>
    <w:rsid w:val="009B1FD9"/>
    <w:rsid w:val="009B2242"/>
    <w:rsid w:val="009B23CA"/>
    <w:rsid w:val="009B34A8"/>
    <w:rsid w:val="009B3DA2"/>
    <w:rsid w:val="009B3DFE"/>
    <w:rsid w:val="009B47D4"/>
    <w:rsid w:val="009B55A7"/>
    <w:rsid w:val="009B5B1A"/>
    <w:rsid w:val="009C1714"/>
    <w:rsid w:val="009C2116"/>
    <w:rsid w:val="009C2716"/>
    <w:rsid w:val="009C324E"/>
    <w:rsid w:val="009C5E3C"/>
    <w:rsid w:val="009D0299"/>
    <w:rsid w:val="009D1269"/>
    <w:rsid w:val="009D21BD"/>
    <w:rsid w:val="009D3134"/>
    <w:rsid w:val="009D4F34"/>
    <w:rsid w:val="009D59CE"/>
    <w:rsid w:val="009D68C5"/>
    <w:rsid w:val="009D6A0E"/>
    <w:rsid w:val="009D6A63"/>
    <w:rsid w:val="009D707A"/>
    <w:rsid w:val="009D7356"/>
    <w:rsid w:val="009D762A"/>
    <w:rsid w:val="009D795E"/>
    <w:rsid w:val="009E061F"/>
    <w:rsid w:val="009E1681"/>
    <w:rsid w:val="009E1B13"/>
    <w:rsid w:val="009E1C87"/>
    <w:rsid w:val="009E223F"/>
    <w:rsid w:val="009E229E"/>
    <w:rsid w:val="009E2484"/>
    <w:rsid w:val="009E275D"/>
    <w:rsid w:val="009E4A1A"/>
    <w:rsid w:val="009E60DF"/>
    <w:rsid w:val="009E6F63"/>
    <w:rsid w:val="009E709F"/>
    <w:rsid w:val="009E70FB"/>
    <w:rsid w:val="009E7422"/>
    <w:rsid w:val="009F3FC5"/>
    <w:rsid w:val="009F4CDC"/>
    <w:rsid w:val="009F66D2"/>
    <w:rsid w:val="009F68EB"/>
    <w:rsid w:val="009F6907"/>
    <w:rsid w:val="009F6A79"/>
    <w:rsid w:val="009F6B5C"/>
    <w:rsid w:val="009F6C42"/>
    <w:rsid w:val="00A0002D"/>
    <w:rsid w:val="00A02A77"/>
    <w:rsid w:val="00A057A4"/>
    <w:rsid w:val="00A0629F"/>
    <w:rsid w:val="00A100AC"/>
    <w:rsid w:val="00A10143"/>
    <w:rsid w:val="00A141C3"/>
    <w:rsid w:val="00A175F7"/>
    <w:rsid w:val="00A17A0B"/>
    <w:rsid w:val="00A221FA"/>
    <w:rsid w:val="00A22253"/>
    <w:rsid w:val="00A226B7"/>
    <w:rsid w:val="00A23374"/>
    <w:rsid w:val="00A241B6"/>
    <w:rsid w:val="00A259C4"/>
    <w:rsid w:val="00A27F2E"/>
    <w:rsid w:val="00A30CA2"/>
    <w:rsid w:val="00A30E05"/>
    <w:rsid w:val="00A330C6"/>
    <w:rsid w:val="00A339AC"/>
    <w:rsid w:val="00A33EB4"/>
    <w:rsid w:val="00A34223"/>
    <w:rsid w:val="00A34524"/>
    <w:rsid w:val="00A34FF2"/>
    <w:rsid w:val="00A35744"/>
    <w:rsid w:val="00A35B6F"/>
    <w:rsid w:val="00A3608C"/>
    <w:rsid w:val="00A3670C"/>
    <w:rsid w:val="00A36A9B"/>
    <w:rsid w:val="00A3736C"/>
    <w:rsid w:val="00A3790B"/>
    <w:rsid w:val="00A37A86"/>
    <w:rsid w:val="00A41E3A"/>
    <w:rsid w:val="00A4226B"/>
    <w:rsid w:val="00A42703"/>
    <w:rsid w:val="00A42C82"/>
    <w:rsid w:val="00A437D4"/>
    <w:rsid w:val="00A43AE7"/>
    <w:rsid w:val="00A4434D"/>
    <w:rsid w:val="00A450FF"/>
    <w:rsid w:val="00A45330"/>
    <w:rsid w:val="00A4717A"/>
    <w:rsid w:val="00A4789D"/>
    <w:rsid w:val="00A50550"/>
    <w:rsid w:val="00A50639"/>
    <w:rsid w:val="00A5131B"/>
    <w:rsid w:val="00A51D71"/>
    <w:rsid w:val="00A54E63"/>
    <w:rsid w:val="00A55976"/>
    <w:rsid w:val="00A57CF5"/>
    <w:rsid w:val="00A610E7"/>
    <w:rsid w:val="00A61A46"/>
    <w:rsid w:val="00A61D1F"/>
    <w:rsid w:val="00A61DA6"/>
    <w:rsid w:val="00A62255"/>
    <w:rsid w:val="00A62DE6"/>
    <w:rsid w:val="00A65749"/>
    <w:rsid w:val="00A66D83"/>
    <w:rsid w:val="00A67D54"/>
    <w:rsid w:val="00A70C7F"/>
    <w:rsid w:val="00A747C3"/>
    <w:rsid w:val="00A763CE"/>
    <w:rsid w:val="00A77496"/>
    <w:rsid w:val="00A80B33"/>
    <w:rsid w:val="00A812EB"/>
    <w:rsid w:val="00A8161E"/>
    <w:rsid w:val="00A83154"/>
    <w:rsid w:val="00A90878"/>
    <w:rsid w:val="00A9103A"/>
    <w:rsid w:val="00A954F0"/>
    <w:rsid w:val="00A957D6"/>
    <w:rsid w:val="00A95A9C"/>
    <w:rsid w:val="00A96509"/>
    <w:rsid w:val="00A965F9"/>
    <w:rsid w:val="00A97072"/>
    <w:rsid w:val="00A97CDC"/>
    <w:rsid w:val="00AA13DB"/>
    <w:rsid w:val="00AA265B"/>
    <w:rsid w:val="00AA358F"/>
    <w:rsid w:val="00AA3DC4"/>
    <w:rsid w:val="00AA44E8"/>
    <w:rsid w:val="00AA4D30"/>
    <w:rsid w:val="00AB06F4"/>
    <w:rsid w:val="00AB0960"/>
    <w:rsid w:val="00AB2555"/>
    <w:rsid w:val="00AB2B4C"/>
    <w:rsid w:val="00AB31B9"/>
    <w:rsid w:val="00AB3502"/>
    <w:rsid w:val="00AB44AE"/>
    <w:rsid w:val="00AB5645"/>
    <w:rsid w:val="00AB6E78"/>
    <w:rsid w:val="00AB7C7A"/>
    <w:rsid w:val="00AC0CC7"/>
    <w:rsid w:val="00AC2547"/>
    <w:rsid w:val="00AC2D7E"/>
    <w:rsid w:val="00AC4FB1"/>
    <w:rsid w:val="00AC5F90"/>
    <w:rsid w:val="00AC60EE"/>
    <w:rsid w:val="00AC6135"/>
    <w:rsid w:val="00AC7504"/>
    <w:rsid w:val="00AC7617"/>
    <w:rsid w:val="00AD051D"/>
    <w:rsid w:val="00AD1133"/>
    <w:rsid w:val="00AD18AA"/>
    <w:rsid w:val="00AD36C0"/>
    <w:rsid w:val="00AD4190"/>
    <w:rsid w:val="00AD4287"/>
    <w:rsid w:val="00AD570C"/>
    <w:rsid w:val="00AE05D1"/>
    <w:rsid w:val="00AE1BD5"/>
    <w:rsid w:val="00AE1EC2"/>
    <w:rsid w:val="00AE1F1B"/>
    <w:rsid w:val="00AE403C"/>
    <w:rsid w:val="00AE4739"/>
    <w:rsid w:val="00AE503D"/>
    <w:rsid w:val="00AE5058"/>
    <w:rsid w:val="00AE54F0"/>
    <w:rsid w:val="00AE7029"/>
    <w:rsid w:val="00AE74F3"/>
    <w:rsid w:val="00AF0E05"/>
    <w:rsid w:val="00AF26DE"/>
    <w:rsid w:val="00AF309E"/>
    <w:rsid w:val="00AF4EBA"/>
    <w:rsid w:val="00AF5950"/>
    <w:rsid w:val="00AF73E4"/>
    <w:rsid w:val="00B007D8"/>
    <w:rsid w:val="00B00DB4"/>
    <w:rsid w:val="00B016C0"/>
    <w:rsid w:val="00B036EF"/>
    <w:rsid w:val="00B06992"/>
    <w:rsid w:val="00B06E9E"/>
    <w:rsid w:val="00B0703E"/>
    <w:rsid w:val="00B10294"/>
    <w:rsid w:val="00B10AC6"/>
    <w:rsid w:val="00B11A60"/>
    <w:rsid w:val="00B12155"/>
    <w:rsid w:val="00B122DA"/>
    <w:rsid w:val="00B144D6"/>
    <w:rsid w:val="00B205E3"/>
    <w:rsid w:val="00B20ED0"/>
    <w:rsid w:val="00B2183B"/>
    <w:rsid w:val="00B218E5"/>
    <w:rsid w:val="00B21C1A"/>
    <w:rsid w:val="00B23D05"/>
    <w:rsid w:val="00B27408"/>
    <w:rsid w:val="00B27FBC"/>
    <w:rsid w:val="00B3041C"/>
    <w:rsid w:val="00B3103B"/>
    <w:rsid w:val="00B319E0"/>
    <w:rsid w:val="00B31F02"/>
    <w:rsid w:val="00B324F9"/>
    <w:rsid w:val="00B33431"/>
    <w:rsid w:val="00B352C0"/>
    <w:rsid w:val="00B373B7"/>
    <w:rsid w:val="00B418E4"/>
    <w:rsid w:val="00B43FCB"/>
    <w:rsid w:val="00B466E2"/>
    <w:rsid w:val="00B51386"/>
    <w:rsid w:val="00B51C49"/>
    <w:rsid w:val="00B5212D"/>
    <w:rsid w:val="00B52D73"/>
    <w:rsid w:val="00B55972"/>
    <w:rsid w:val="00B55AAC"/>
    <w:rsid w:val="00B55D8C"/>
    <w:rsid w:val="00B63BD8"/>
    <w:rsid w:val="00B66C42"/>
    <w:rsid w:val="00B66E0B"/>
    <w:rsid w:val="00B67AA5"/>
    <w:rsid w:val="00B708CD"/>
    <w:rsid w:val="00B71CC5"/>
    <w:rsid w:val="00B72D68"/>
    <w:rsid w:val="00B73C4E"/>
    <w:rsid w:val="00B74CCB"/>
    <w:rsid w:val="00B76B25"/>
    <w:rsid w:val="00B81032"/>
    <w:rsid w:val="00B82289"/>
    <w:rsid w:val="00B82304"/>
    <w:rsid w:val="00B84047"/>
    <w:rsid w:val="00B853F2"/>
    <w:rsid w:val="00B85743"/>
    <w:rsid w:val="00B878D9"/>
    <w:rsid w:val="00B9090B"/>
    <w:rsid w:val="00B914FC"/>
    <w:rsid w:val="00B91CF2"/>
    <w:rsid w:val="00B92C97"/>
    <w:rsid w:val="00B932EE"/>
    <w:rsid w:val="00B96F63"/>
    <w:rsid w:val="00B979E6"/>
    <w:rsid w:val="00B97A14"/>
    <w:rsid w:val="00B97CA5"/>
    <w:rsid w:val="00BA096A"/>
    <w:rsid w:val="00BA0FE8"/>
    <w:rsid w:val="00BA193A"/>
    <w:rsid w:val="00BA3286"/>
    <w:rsid w:val="00BA3972"/>
    <w:rsid w:val="00BA4703"/>
    <w:rsid w:val="00BA49BB"/>
    <w:rsid w:val="00BA4D9E"/>
    <w:rsid w:val="00BA5DDA"/>
    <w:rsid w:val="00BA6524"/>
    <w:rsid w:val="00BB0C2A"/>
    <w:rsid w:val="00BB3AA4"/>
    <w:rsid w:val="00BB506C"/>
    <w:rsid w:val="00BB6B13"/>
    <w:rsid w:val="00BB6F78"/>
    <w:rsid w:val="00BC124C"/>
    <w:rsid w:val="00BC17E1"/>
    <w:rsid w:val="00BC1907"/>
    <w:rsid w:val="00BC1D07"/>
    <w:rsid w:val="00BC1D26"/>
    <w:rsid w:val="00BC7F5C"/>
    <w:rsid w:val="00BD05EB"/>
    <w:rsid w:val="00BD1C2D"/>
    <w:rsid w:val="00BD24E6"/>
    <w:rsid w:val="00BD3EF0"/>
    <w:rsid w:val="00BD684E"/>
    <w:rsid w:val="00BD7129"/>
    <w:rsid w:val="00BE0BDD"/>
    <w:rsid w:val="00BE1FBE"/>
    <w:rsid w:val="00BE2F98"/>
    <w:rsid w:val="00BE4F2C"/>
    <w:rsid w:val="00BE53A0"/>
    <w:rsid w:val="00BE56EC"/>
    <w:rsid w:val="00BF0461"/>
    <w:rsid w:val="00BF0E74"/>
    <w:rsid w:val="00BF1EC5"/>
    <w:rsid w:val="00BF2C58"/>
    <w:rsid w:val="00BF30BC"/>
    <w:rsid w:val="00BF75D2"/>
    <w:rsid w:val="00C01B85"/>
    <w:rsid w:val="00C02412"/>
    <w:rsid w:val="00C02D36"/>
    <w:rsid w:val="00C05695"/>
    <w:rsid w:val="00C06CE7"/>
    <w:rsid w:val="00C07CFF"/>
    <w:rsid w:val="00C11352"/>
    <w:rsid w:val="00C12FBB"/>
    <w:rsid w:val="00C14C98"/>
    <w:rsid w:val="00C160D1"/>
    <w:rsid w:val="00C179DB"/>
    <w:rsid w:val="00C22EE3"/>
    <w:rsid w:val="00C234E2"/>
    <w:rsid w:val="00C2366B"/>
    <w:rsid w:val="00C24585"/>
    <w:rsid w:val="00C30367"/>
    <w:rsid w:val="00C30C65"/>
    <w:rsid w:val="00C333A5"/>
    <w:rsid w:val="00C341A9"/>
    <w:rsid w:val="00C35115"/>
    <w:rsid w:val="00C3517D"/>
    <w:rsid w:val="00C37735"/>
    <w:rsid w:val="00C4000F"/>
    <w:rsid w:val="00C40D59"/>
    <w:rsid w:val="00C43CE9"/>
    <w:rsid w:val="00C43EC7"/>
    <w:rsid w:val="00C46205"/>
    <w:rsid w:val="00C46A3B"/>
    <w:rsid w:val="00C46BD1"/>
    <w:rsid w:val="00C470CE"/>
    <w:rsid w:val="00C471BC"/>
    <w:rsid w:val="00C50782"/>
    <w:rsid w:val="00C513A8"/>
    <w:rsid w:val="00C5576D"/>
    <w:rsid w:val="00C567BA"/>
    <w:rsid w:val="00C57EDC"/>
    <w:rsid w:val="00C61C86"/>
    <w:rsid w:val="00C64B30"/>
    <w:rsid w:val="00C6579F"/>
    <w:rsid w:val="00C66404"/>
    <w:rsid w:val="00C676C2"/>
    <w:rsid w:val="00C677CB"/>
    <w:rsid w:val="00C67C7B"/>
    <w:rsid w:val="00C71C2E"/>
    <w:rsid w:val="00C73265"/>
    <w:rsid w:val="00C73316"/>
    <w:rsid w:val="00C7335B"/>
    <w:rsid w:val="00C73F6C"/>
    <w:rsid w:val="00C77C64"/>
    <w:rsid w:val="00C82700"/>
    <w:rsid w:val="00C84381"/>
    <w:rsid w:val="00C849EE"/>
    <w:rsid w:val="00C851F4"/>
    <w:rsid w:val="00C86E6C"/>
    <w:rsid w:val="00C92948"/>
    <w:rsid w:val="00C92CE0"/>
    <w:rsid w:val="00C931E3"/>
    <w:rsid w:val="00C9421A"/>
    <w:rsid w:val="00C94FCB"/>
    <w:rsid w:val="00C95766"/>
    <w:rsid w:val="00C95D36"/>
    <w:rsid w:val="00C97359"/>
    <w:rsid w:val="00CA0837"/>
    <w:rsid w:val="00CA0A44"/>
    <w:rsid w:val="00CA2EF8"/>
    <w:rsid w:val="00CA3AFB"/>
    <w:rsid w:val="00CA51CC"/>
    <w:rsid w:val="00CA624B"/>
    <w:rsid w:val="00CA6D7E"/>
    <w:rsid w:val="00CA7DB0"/>
    <w:rsid w:val="00CB0D3D"/>
    <w:rsid w:val="00CB0EFA"/>
    <w:rsid w:val="00CB1FBB"/>
    <w:rsid w:val="00CB21CD"/>
    <w:rsid w:val="00CB42E0"/>
    <w:rsid w:val="00CB4880"/>
    <w:rsid w:val="00CB4B5F"/>
    <w:rsid w:val="00CB5A29"/>
    <w:rsid w:val="00CB6205"/>
    <w:rsid w:val="00CB63FE"/>
    <w:rsid w:val="00CB6D38"/>
    <w:rsid w:val="00CB753B"/>
    <w:rsid w:val="00CC07A0"/>
    <w:rsid w:val="00CC0D97"/>
    <w:rsid w:val="00CC1275"/>
    <w:rsid w:val="00CC12C7"/>
    <w:rsid w:val="00CC4D49"/>
    <w:rsid w:val="00CD0354"/>
    <w:rsid w:val="00CD0A8B"/>
    <w:rsid w:val="00CD2287"/>
    <w:rsid w:val="00CD26D9"/>
    <w:rsid w:val="00CD306F"/>
    <w:rsid w:val="00CD31C2"/>
    <w:rsid w:val="00CD658E"/>
    <w:rsid w:val="00CD7E29"/>
    <w:rsid w:val="00CE1A6E"/>
    <w:rsid w:val="00CE3749"/>
    <w:rsid w:val="00CE3C3B"/>
    <w:rsid w:val="00CE6A47"/>
    <w:rsid w:val="00CF539E"/>
    <w:rsid w:val="00CF5D55"/>
    <w:rsid w:val="00CF63D2"/>
    <w:rsid w:val="00CF70B7"/>
    <w:rsid w:val="00CF761D"/>
    <w:rsid w:val="00D007BD"/>
    <w:rsid w:val="00D01A5B"/>
    <w:rsid w:val="00D03D9A"/>
    <w:rsid w:val="00D058A4"/>
    <w:rsid w:val="00D0632C"/>
    <w:rsid w:val="00D07846"/>
    <w:rsid w:val="00D07F65"/>
    <w:rsid w:val="00D101AA"/>
    <w:rsid w:val="00D10E32"/>
    <w:rsid w:val="00D13DCC"/>
    <w:rsid w:val="00D147C0"/>
    <w:rsid w:val="00D15854"/>
    <w:rsid w:val="00D162EE"/>
    <w:rsid w:val="00D16715"/>
    <w:rsid w:val="00D171B7"/>
    <w:rsid w:val="00D17F23"/>
    <w:rsid w:val="00D205C5"/>
    <w:rsid w:val="00D214CE"/>
    <w:rsid w:val="00D21D2A"/>
    <w:rsid w:val="00D2258F"/>
    <w:rsid w:val="00D2277B"/>
    <w:rsid w:val="00D2289F"/>
    <w:rsid w:val="00D25684"/>
    <w:rsid w:val="00D26570"/>
    <w:rsid w:val="00D30CF7"/>
    <w:rsid w:val="00D353D5"/>
    <w:rsid w:val="00D35A62"/>
    <w:rsid w:val="00D35F91"/>
    <w:rsid w:val="00D3678E"/>
    <w:rsid w:val="00D373F8"/>
    <w:rsid w:val="00D403A0"/>
    <w:rsid w:val="00D41B49"/>
    <w:rsid w:val="00D4215E"/>
    <w:rsid w:val="00D42D32"/>
    <w:rsid w:val="00D4417F"/>
    <w:rsid w:val="00D451F2"/>
    <w:rsid w:val="00D50BBA"/>
    <w:rsid w:val="00D5148C"/>
    <w:rsid w:val="00D51E70"/>
    <w:rsid w:val="00D5413E"/>
    <w:rsid w:val="00D55D3D"/>
    <w:rsid w:val="00D56452"/>
    <w:rsid w:val="00D57922"/>
    <w:rsid w:val="00D605FC"/>
    <w:rsid w:val="00D60943"/>
    <w:rsid w:val="00D6201F"/>
    <w:rsid w:val="00D622EB"/>
    <w:rsid w:val="00D63FD8"/>
    <w:rsid w:val="00D64850"/>
    <w:rsid w:val="00D65583"/>
    <w:rsid w:val="00D71C34"/>
    <w:rsid w:val="00D7342E"/>
    <w:rsid w:val="00D73540"/>
    <w:rsid w:val="00D76067"/>
    <w:rsid w:val="00D77B81"/>
    <w:rsid w:val="00D81D9A"/>
    <w:rsid w:val="00D82F61"/>
    <w:rsid w:val="00D82FAE"/>
    <w:rsid w:val="00D84159"/>
    <w:rsid w:val="00D84611"/>
    <w:rsid w:val="00D86893"/>
    <w:rsid w:val="00D86AD5"/>
    <w:rsid w:val="00D90CCD"/>
    <w:rsid w:val="00D9143F"/>
    <w:rsid w:val="00D92984"/>
    <w:rsid w:val="00D93D53"/>
    <w:rsid w:val="00DA0FC5"/>
    <w:rsid w:val="00DA1491"/>
    <w:rsid w:val="00DA19CD"/>
    <w:rsid w:val="00DA31CB"/>
    <w:rsid w:val="00DA322B"/>
    <w:rsid w:val="00DA62D6"/>
    <w:rsid w:val="00DA7437"/>
    <w:rsid w:val="00DB06BA"/>
    <w:rsid w:val="00DB0DE7"/>
    <w:rsid w:val="00DB124A"/>
    <w:rsid w:val="00DB3635"/>
    <w:rsid w:val="00DB391B"/>
    <w:rsid w:val="00DB53F2"/>
    <w:rsid w:val="00DC0719"/>
    <w:rsid w:val="00DC25A0"/>
    <w:rsid w:val="00DC3637"/>
    <w:rsid w:val="00DC3C68"/>
    <w:rsid w:val="00DC47D5"/>
    <w:rsid w:val="00DC575C"/>
    <w:rsid w:val="00DD0C9E"/>
    <w:rsid w:val="00DD2598"/>
    <w:rsid w:val="00DD2E7B"/>
    <w:rsid w:val="00DD545E"/>
    <w:rsid w:val="00DD74CE"/>
    <w:rsid w:val="00DD7AD4"/>
    <w:rsid w:val="00DE1D9D"/>
    <w:rsid w:val="00DE1ED0"/>
    <w:rsid w:val="00DE3B03"/>
    <w:rsid w:val="00DE4969"/>
    <w:rsid w:val="00DE7017"/>
    <w:rsid w:val="00DF049B"/>
    <w:rsid w:val="00DF1C87"/>
    <w:rsid w:val="00DF1D8A"/>
    <w:rsid w:val="00DF3C2D"/>
    <w:rsid w:val="00DF418F"/>
    <w:rsid w:val="00DF67F3"/>
    <w:rsid w:val="00E00424"/>
    <w:rsid w:val="00E01174"/>
    <w:rsid w:val="00E044F6"/>
    <w:rsid w:val="00E051B6"/>
    <w:rsid w:val="00E06951"/>
    <w:rsid w:val="00E07005"/>
    <w:rsid w:val="00E074DE"/>
    <w:rsid w:val="00E07A66"/>
    <w:rsid w:val="00E07D42"/>
    <w:rsid w:val="00E12377"/>
    <w:rsid w:val="00E12682"/>
    <w:rsid w:val="00E20AF8"/>
    <w:rsid w:val="00E20EB8"/>
    <w:rsid w:val="00E20EDE"/>
    <w:rsid w:val="00E2121A"/>
    <w:rsid w:val="00E21453"/>
    <w:rsid w:val="00E231A6"/>
    <w:rsid w:val="00E25556"/>
    <w:rsid w:val="00E30B96"/>
    <w:rsid w:val="00E31143"/>
    <w:rsid w:val="00E3240E"/>
    <w:rsid w:val="00E334A5"/>
    <w:rsid w:val="00E356C7"/>
    <w:rsid w:val="00E359B3"/>
    <w:rsid w:val="00E364EB"/>
    <w:rsid w:val="00E40AE7"/>
    <w:rsid w:val="00E46053"/>
    <w:rsid w:val="00E461CE"/>
    <w:rsid w:val="00E468E4"/>
    <w:rsid w:val="00E50B32"/>
    <w:rsid w:val="00E510DA"/>
    <w:rsid w:val="00E5337B"/>
    <w:rsid w:val="00E53E2B"/>
    <w:rsid w:val="00E54186"/>
    <w:rsid w:val="00E5442C"/>
    <w:rsid w:val="00E55AC1"/>
    <w:rsid w:val="00E5727E"/>
    <w:rsid w:val="00E57303"/>
    <w:rsid w:val="00E60E73"/>
    <w:rsid w:val="00E62CAA"/>
    <w:rsid w:val="00E6439A"/>
    <w:rsid w:val="00E6721D"/>
    <w:rsid w:val="00E67842"/>
    <w:rsid w:val="00E70DE0"/>
    <w:rsid w:val="00E7217D"/>
    <w:rsid w:val="00E722B5"/>
    <w:rsid w:val="00E72C73"/>
    <w:rsid w:val="00E73CDA"/>
    <w:rsid w:val="00E74C4F"/>
    <w:rsid w:val="00E74FA6"/>
    <w:rsid w:val="00E75FE8"/>
    <w:rsid w:val="00E762A5"/>
    <w:rsid w:val="00E76FB7"/>
    <w:rsid w:val="00E80DDB"/>
    <w:rsid w:val="00E812F0"/>
    <w:rsid w:val="00E82E03"/>
    <w:rsid w:val="00E849C0"/>
    <w:rsid w:val="00E8554B"/>
    <w:rsid w:val="00E85AC8"/>
    <w:rsid w:val="00E8617A"/>
    <w:rsid w:val="00E876A3"/>
    <w:rsid w:val="00E87E1E"/>
    <w:rsid w:val="00E92739"/>
    <w:rsid w:val="00E9365F"/>
    <w:rsid w:val="00E947B6"/>
    <w:rsid w:val="00E94BE4"/>
    <w:rsid w:val="00E9698F"/>
    <w:rsid w:val="00E96C4B"/>
    <w:rsid w:val="00E973B4"/>
    <w:rsid w:val="00E97B26"/>
    <w:rsid w:val="00EA034D"/>
    <w:rsid w:val="00EA1725"/>
    <w:rsid w:val="00EA4069"/>
    <w:rsid w:val="00EA44EB"/>
    <w:rsid w:val="00EA720E"/>
    <w:rsid w:val="00EB1790"/>
    <w:rsid w:val="00EB5D0E"/>
    <w:rsid w:val="00EB61B6"/>
    <w:rsid w:val="00EB62B4"/>
    <w:rsid w:val="00EB6883"/>
    <w:rsid w:val="00EB719A"/>
    <w:rsid w:val="00EB7D8A"/>
    <w:rsid w:val="00EB7DF3"/>
    <w:rsid w:val="00EC096D"/>
    <w:rsid w:val="00EC2063"/>
    <w:rsid w:val="00EC2374"/>
    <w:rsid w:val="00EC4B9C"/>
    <w:rsid w:val="00EC50CA"/>
    <w:rsid w:val="00EC5CDB"/>
    <w:rsid w:val="00EC609F"/>
    <w:rsid w:val="00ED0A6B"/>
    <w:rsid w:val="00ED0ADA"/>
    <w:rsid w:val="00ED0AFC"/>
    <w:rsid w:val="00ED2EBB"/>
    <w:rsid w:val="00ED3188"/>
    <w:rsid w:val="00ED374D"/>
    <w:rsid w:val="00ED37C0"/>
    <w:rsid w:val="00ED49BB"/>
    <w:rsid w:val="00EE0E0D"/>
    <w:rsid w:val="00EE3C03"/>
    <w:rsid w:val="00EE4023"/>
    <w:rsid w:val="00EE4ACB"/>
    <w:rsid w:val="00EE6099"/>
    <w:rsid w:val="00EE6BCB"/>
    <w:rsid w:val="00EF1067"/>
    <w:rsid w:val="00EF1662"/>
    <w:rsid w:val="00EF198A"/>
    <w:rsid w:val="00EF3357"/>
    <w:rsid w:val="00EF5004"/>
    <w:rsid w:val="00EF60C8"/>
    <w:rsid w:val="00EF6633"/>
    <w:rsid w:val="00EF6FE5"/>
    <w:rsid w:val="00EF7341"/>
    <w:rsid w:val="00F0171A"/>
    <w:rsid w:val="00F02F7D"/>
    <w:rsid w:val="00F05656"/>
    <w:rsid w:val="00F05805"/>
    <w:rsid w:val="00F06673"/>
    <w:rsid w:val="00F11D0E"/>
    <w:rsid w:val="00F12C3F"/>
    <w:rsid w:val="00F1736B"/>
    <w:rsid w:val="00F17B21"/>
    <w:rsid w:val="00F20B94"/>
    <w:rsid w:val="00F220F0"/>
    <w:rsid w:val="00F22700"/>
    <w:rsid w:val="00F266FF"/>
    <w:rsid w:val="00F27216"/>
    <w:rsid w:val="00F272A5"/>
    <w:rsid w:val="00F2791B"/>
    <w:rsid w:val="00F27B39"/>
    <w:rsid w:val="00F27B57"/>
    <w:rsid w:val="00F27F39"/>
    <w:rsid w:val="00F31272"/>
    <w:rsid w:val="00F337E2"/>
    <w:rsid w:val="00F34593"/>
    <w:rsid w:val="00F35134"/>
    <w:rsid w:val="00F3536D"/>
    <w:rsid w:val="00F3657E"/>
    <w:rsid w:val="00F4149E"/>
    <w:rsid w:val="00F41BAE"/>
    <w:rsid w:val="00F43605"/>
    <w:rsid w:val="00F462A2"/>
    <w:rsid w:val="00F52782"/>
    <w:rsid w:val="00F52C7B"/>
    <w:rsid w:val="00F55432"/>
    <w:rsid w:val="00F55E90"/>
    <w:rsid w:val="00F56744"/>
    <w:rsid w:val="00F64D42"/>
    <w:rsid w:val="00F6606C"/>
    <w:rsid w:val="00F6763C"/>
    <w:rsid w:val="00F677F2"/>
    <w:rsid w:val="00F70482"/>
    <w:rsid w:val="00F71599"/>
    <w:rsid w:val="00F71AD1"/>
    <w:rsid w:val="00F72964"/>
    <w:rsid w:val="00F73401"/>
    <w:rsid w:val="00F73FA5"/>
    <w:rsid w:val="00F762F6"/>
    <w:rsid w:val="00F768EE"/>
    <w:rsid w:val="00F771AC"/>
    <w:rsid w:val="00F818BA"/>
    <w:rsid w:val="00F83523"/>
    <w:rsid w:val="00F83C49"/>
    <w:rsid w:val="00F85CEE"/>
    <w:rsid w:val="00F87840"/>
    <w:rsid w:val="00F87EB8"/>
    <w:rsid w:val="00F91DB3"/>
    <w:rsid w:val="00F93C23"/>
    <w:rsid w:val="00F93E55"/>
    <w:rsid w:val="00F94B04"/>
    <w:rsid w:val="00F9555C"/>
    <w:rsid w:val="00F96462"/>
    <w:rsid w:val="00F96C32"/>
    <w:rsid w:val="00FA0B94"/>
    <w:rsid w:val="00FA2859"/>
    <w:rsid w:val="00FA5E79"/>
    <w:rsid w:val="00FB33EF"/>
    <w:rsid w:val="00FB479E"/>
    <w:rsid w:val="00FB6369"/>
    <w:rsid w:val="00FB6CFC"/>
    <w:rsid w:val="00FB7A1D"/>
    <w:rsid w:val="00FB7DB1"/>
    <w:rsid w:val="00FC0006"/>
    <w:rsid w:val="00FC0694"/>
    <w:rsid w:val="00FC137D"/>
    <w:rsid w:val="00FC1520"/>
    <w:rsid w:val="00FC16E2"/>
    <w:rsid w:val="00FC2445"/>
    <w:rsid w:val="00FC2A60"/>
    <w:rsid w:val="00FC5E05"/>
    <w:rsid w:val="00FC6682"/>
    <w:rsid w:val="00FD08DC"/>
    <w:rsid w:val="00FD0B45"/>
    <w:rsid w:val="00FD17F9"/>
    <w:rsid w:val="00FD2207"/>
    <w:rsid w:val="00FD45CC"/>
    <w:rsid w:val="00FD59AD"/>
    <w:rsid w:val="00FD6A1C"/>
    <w:rsid w:val="00FD740A"/>
    <w:rsid w:val="00FE065F"/>
    <w:rsid w:val="00FE3514"/>
    <w:rsid w:val="00FE4A2A"/>
    <w:rsid w:val="00FE63BE"/>
    <w:rsid w:val="00FF04BB"/>
    <w:rsid w:val="00FF0B42"/>
    <w:rsid w:val="00FF0F12"/>
    <w:rsid w:val="00FF12FE"/>
    <w:rsid w:val="00FF1DF1"/>
    <w:rsid w:val="00FF66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ADD"/>
  <w15:chartTrackingRefBased/>
  <w15:docId w15:val="{60BA9FD2-652E-4834-A9F2-4A16F769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qFormat/>
    <w:rsid w:val="008F4218"/>
    <w:rPr>
      <w:b/>
    </w:rPr>
  </w:style>
  <w:style w:type="paragraph" w:customStyle="1" w:styleId="TAC">
    <w:name w:val="TAC"/>
    <w:basedOn w:val="TAL"/>
    <w:link w:val="TACChar"/>
    <w:qFormat/>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qFormat/>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qFormat/>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qFormat/>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qFormat/>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qFormat/>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qFormat/>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Char1">
    <w:name w:val="B1 Char1"/>
    <w:qFormat/>
    <w:rsid w:val="00872B88"/>
    <w:rPr>
      <w:lang w:val="en-GB" w:eastAsia="en-US"/>
    </w:rPr>
  </w:style>
  <w:style w:type="character" w:customStyle="1" w:styleId="B2Char">
    <w:name w:val="B2 Char"/>
    <w:link w:val="B2"/>
    <w:qFormat/>
    <w:locked/>
    <w:rsid w:val="00872B88"/>
    <w:rPr>
      <w:rFonts w:ascii="Times New Roman" w:eastAsia="SimSun" w:hAnsi="Times New Roman" w:cs="Times New Roman"/>
      <w:sz w:val="20"/>
      <w:szCs w:val="20"/>
      <w:lang w:val="en-GB"/>
    </w:rPr>
  </w:style>
  <w:style w:type="character" w:customStyle="1" w:styleId="B1Zchn">
    <w:name w:val="B1 Zchn"/>
    <w:rsid w:val="003C1B5E"/>
    <w:rPr>
      <w:lang w:eastAsia="en-US"/>
    </w:rPr>
  </w:style>
  <w:style w:type="character" w:customStyle="1" w:styleId="ssf1">
    <w:name w:val="ssf1"/>
    <w:basedOn w:val="DefaultParagraphFont"/>
    <w:rsid w:val="00C02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0941">
      <w:bodyDiv w:val="1"/>
      <w:marLeft w:val="0"/>
      <w:marRight w:val="0"/>
      <w:marTop w:val="0"/>
      <w:marBottom w:val="0"/>
      <w:divBdr>
        <w:top w:val="none" w:sz="0" w:space="0" w:color="auto"/>
        <w:left w:val="none" w:sz="0" w:space="0" w:color="auto"/>
        <w:bottom w:val="none" w:sz="0" w:space="0" w:color="auto"/>
        <w:right w:val="none" w:sz="0" w:space="0" w:color="auto"/>
      </w:divBdr>
    </w:div>
    <w:div w:id="891767615">
      <w:bodyDiv w:val="1"/>
      <w:marLeft w:val="0"/>
      <w:marRight w:val="0"/>
      <w:marTop w:val="0"/>
      <w:marBottom w:val="0"/>
      <w:divBdr>
        <w:top w:val="none" w:sz="0" w:space="0" w:color="auto"/>
        <w:left w:val="none" w:sz="0" w:space="0" w:color="auto"/>
        <w:bottom w:val="none" w:sz="0" w:space="0" w:color="auto"/>
        <w:right w:val="none" w:sz="0" w:space="0" w:color="auto"/>
      </w:divBdr>
    </w:div>
    <w:div w:id="1096830613">
      <w:bodyDiv w:val="1"/>
      <w:marLeft w:val="0"/>
      <w:marRight w:val="0"/>
      <w:marTop w:val="0"/>
      <w:marBottom w:val="0"/>
      <w:divBdr>
        <w:top w:val="none" w:sz="0" w:space="0" w:color="auto"/>
        <w:left w:val="none" w:sz="0" w:space="0" w:color="auto"/>
        <w:bottom w:val="none" w:sz="0" w:space="0" w:color="auto"/>
        <w:right w:val="none" w:sz="0" w:space="0" w:color="auto"/>
      </w:divBdr>
    </w:div>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402563059">
      <w:bodyDiv w:val="1"/>
      <w:marLeft w:val="0"/>
      <w:marRight w:val="0"/>
      <w:marTop w:val="0"/>
      <w:marBottom w:val="0"/>
      <w:divBdr>
        <w:top w:val="none" w:sz="0" w:space="0" w:color="auto"/>
        <w:left w:val="none" w:sz="0" w:space="0" w:color="auto"/>
        <w:bottom w:val="none" w:sz="0" w:space="0" w:color="auto"/>
        <w:right w:val="none" w:sz="0" w:space="0" w:color="auto"/>
      </w:divBdr>
    </w:div>
    <w:div w:id="1586842058">
      <w:bodyDiv w:val="1"/>
      <w:marLeft w:val="0"/>
      <w:marRight w:val="0"/>
      <w:marTop w:val="0"/>
      <w:marBottom w:val="0"/>
      <w:divBdr>
        <w:top w:val="none" w:sz="0" w:space="0" w:color="auto"/>
        <w:left w:val="none" w:sz="0" w:space="0" w:color="auto"/>
        <w:bottom w:val="none" w:sz="0" w:space="0" w:color="auto"/>
        <w:right w:val="none" w:sz="0" w:space="0" w:color="auto"/>
      </w:divBdr>
    </w:div>
    <w:div w:id="1606495020">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1851681790">
      <w:bodyDiv w:val="1"/>
      <w:marLeft w:val="0"/>
      <w:marRight w:val="0"/>
      <w:marTop w:val="0"/>
      <w:marBottom w:val="0"/>
      <w:divBdr>
        <w:top w:val="none" w:sz="0" w:space="0" w:color="auto"/>
        <w:left w:val="none" w:sz="0" w:space="0" w:color="auto"/>
        <w:bottom w:val="none" w:sz="0" w:space="0" w:color="auto"/>
        <w:right w:val="none" w:sz="0" w:space="0" w:color="auto"/>
      </w:divBdr>
    </w:div>
    <w:div w:id="2005164020">
      <w:bodyDiv w:val="1"/>
      <w:marLeft w:val="0"/>
      <w:marRight w:val="0"/>
      <w:marTop w:val="0"/>
      <w:marBottom w:val="0"/>
      <w:divBdr>
        <w:top w:val="none" w:sz="0" w:space="0" w:color="auto"/>
        <w:left w:val="none" w:sz="0" w:space="0" w:color="auto"/>
        <w:bottom w:val="none" w:sz="0" w:space="0" w:color="auto"/>
        <w:right w:val="none" w:sz="0" w:space="0" w:color="auto"/>
      </w:divBdr>
    </w:div>
    <w:div w:id="2015256426">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D4DB-F787-4F68-B4EA-17BD613A98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63C5AD-F0BB-41F9-AC65-1CF7E1E03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96B08-041D-4CF0-B8F6-733BE4542D34}">
  <ds:schemaRefs>
    <ds:schemaRef ds:uri="http://schemas.microsoft.com/sharepoint/v3/contenttype/forms"/>
  </ds:schemaRefs>
</ds:datastoreItem>
</file>

<file path=customXml/itemProps4.xml><?xml version="1.0" encoding="utf-8"?>
<ds:datastoreItem xmlns:ds="http://schemas.openxmlformats.org/officeDocument/2006/customXml" ds:itemID="{EB851876-6165-4ED5-BF3E-FAF1FEB4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20</Pages>
  <Words>9069</Words>
  <Characters>42772</Characters>
  <Application>Microsoft Office Word</Application>
  <DocSecurity>0</DocSecurity>
  <Lines>1873</Lines>
  <Paragraphs>892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126</cp:revision>
  <dcterms:created xsi:type="dcterms:W3CDTF">2020-05-14T21:10:00Z</dcterms:created>
  <dcterms:modified xsi:type="dcterms:W3CDTF">2020-05-16T00:13:00Z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01c16546-850a-4ebd-8eed-a02caa832c02</vt:lpwstr>
  </property>
  <property fmtid="{D5CDD505-2E9C-101B-9397-08002B2CF9AE}" pid="3" name="CTP_TimeStamp">
    <vt:lpwstr>2020-05-16 00:13:43Z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CTPClassification">
    <vt:lpwstr>CTP_NT</vt:lpwstr>
  </property>
</Properties>
</file>